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7E5" w:rsidRPr="002B07E5" w:rsidRDefault="002B07E5" w:rsidP="00BF5AD6">
      <w:pPr>
        <w:spacing w:after="454" w:line="240" w:lineRule="auto"/>
        <w:jc w:val="center"/>
        <w:outlineLvl w:val="0"/>
        <w:rPr>
          <w:rFonts w:ascii="&amp;quot" w:eastAsia="Times New Roman" w:hAnsi="&amp;quot" w:cs="Times New Roman"/>
          <w:color w:val="3F3D4A"/>
          <w:spacing w:val="-5"/>
          <w:kern w:val="36"/>
          <w:sz w:val="67"/>
          <w:szCs w:val="67"/>
        </w:rPr>
      </w:pPr>
      <w:r w:rsidRPr="002B07E5">
        <w:rPr>
          <w:rFonts w:ascii="&amp;quot" w:eastAsia="Times New Roman" w:hAnsi="&amp;quot" w:cs="Times New Roman"/>
          <w:color w:val="3F3D4A"/>
          <w:spacing w:val="-5"/>
          <w:kern w:val="36"/>
          <w:sz w:val="67"/>
          <w:szCs w:val="67"/>
        </w:rPr>
        <w:t>Памятка для родителей «Игры с песком»</w:t>
      </w:r>
    </w:p>
    <w:p w:rsidR="002B07E5" w:rsidRPr="002B07E5" w:rsidRDefault="002B07E5" w:rsidP="002B07E5">
      <w:pPr>
        <w:spacing w:after="259" w:line="240" w:lineRule="auto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2B07E5">
        <w:rPr>
          <w:rFonts w:ascii="&amp;quot" w:eastAsia="Times New Roman" w:hAnsi="&amp;quot" w:cs="Times New Roman"/>
          <w:color w:val="3F3D4A"/>
          <w:sz w:val="24"/>
          <w:szCs w:val="24"/>
        </w:rPr>
        <w:t>Игра с песком — это естественная и доступная для каждого ребенка форма деятельности. Ребенок, в том числе с особыми потребностями в развитии, часто словами не может выразить свои переживания, страхи, и тут ему на помощь приходят игры с песком. Проигрывая взволновавшие его ситуации с помощью игрушечных фигурок, создавая картину собственного мира из песка, ребенок освобождается от напряжения. А самое главное — он приобретает бесценный опыт символического разрешения множества жизненных ситуаций.</w:t>
      </w:r>
      <w:r w:rsidRPr="002B07E5">
        <w:rPr>
          <w:rFonts w:ascii="&amp;quot" w:eastAsia="Times New Roman" w:hAnsi="&amp;quot" w:cs="Times New Roman"/>
          <w:color w:val="3F3D4A"/>
          <w:sz w:val="24"/>
          <w:szCs w:val="24"/>
        </w:rPr>
        <w:br/>
        <w:t xml:space="preserve">Играть с песком можно начинать с одного года, но в паре с родителем. Возможно и такое: в 1 год ребенок </w:t>
      </w:r>
      <w:proofErr w:type="spellStart"/>
      <w:r w:rsidRPr="002B07E5">
        <w:rPr>
          <w:rFonts w:ascii="&amp;quot" w:eastAsia="Times New Roman" w:hAnsi="&amp;quot" w:cs="Times New Roman"/>
          <w:color w:val="3F3D4A"/>
          <w:sz w:val="24"/>
          <w:szCs w:val="24"/>
        </w:rPr>
        <w:t>завороженно</w:t>
      </w:r>
      <w:proofErr w:type="spellEnd"/>
      <w:r w:rsidRPr="002B07E5">
        <w:rPr>
          <w:rFonts w:ascii="&amp;quot" w:eastAsia="Times New Roman" w:hAnsi="&amp;quot" w:cs="Times New Roman"/>
          <w:color w:val="3F3D4A"/>
          <w:sz w:val="24"/>
          <w:szCs w:val="24"/>
        </w:rPr>
        <w:t xml:space="preserve"> смотрит, в 2,5 </w:t>
      </w:r>
      <w:proofErr w:type="spellStart"/>
      <w:r w:rsidRPr="002B07E5">
        <w:rPr>
          <w:rFonts w:ascii="&amp;quot" w:eastAsia="Times New Roman" w:hAnsi="&amp;quot" w:cs="Times New Roman"/>
          <w:color w:val="3F3D4A"/>
          <w:sz w:val="24"/>
          <w:szCs w:val="24"/>
        </w:rPr>
        <w:t>года-хватает</w:t>
      </w:r>
      <w:proofErr w:type="spellEnd"/>
      <w:r w:rsidRPr="002B07E5">
        <w:rPr>
          <w:rFonts w:ascii="&amp;quot" w:eastAsia="Times New Roman" w:hAnsi="&amp;quot" w:cs="Times New Roman"/>
          <w:color w:val="3F3D4A"/>
          <w:sz w:val="24"/>
          <w:szCs w:val="24"/>
        </w:rPr>
        <w:t xml:space="preserve"> и кидает песок, в 3,5 год</w:t>
      </w:r>
      <w:proofErr w:type="gramStart"/>
      <w:r w:rsidRPr="002B07E5">
        <w:rPr>
          <w:rFonts w:ascii="&amp;quot" w:eastAsia="Times New Roman" w:hAnsi="&amp;quot" w:cs="Times New Roman"/>
          <w:color w:val="3F3D4A"/>
          <w:sz w:val="24"/>
          <w:szCs w:val="24"/>
        </w:rPr>
        <w:t>а-</w:t>
      </w:r>
      <w:proofErr w:type="gramEnd"/>
      <w:r w:rsidRPr="002B07E5">
        <w:rPr>
          <w:rFonts w:ascii="&amp;quot" w:eastAsia="Times New Roman" w:hAnsi="&amp;quot" w:cs="Times New Roman"/>
          <w:color w:val="3F3D4A"/>
          <w:sz w:val="24"/>
          <w:szCs w:val="24"/>
        </w:rPr>
        <w:t xml:space="preserve"> ребенок готов играть в песочнице.</w:t>
      </w:r>
      <w:r w:rsidRPr="002B07E5">
        <w:rPr>
          <w:rFonts w:ascii="&amp;quot" w:eastAsia="Times New Roman" w:hAnsi="&amp;quot" w:cs="Times New Roman"/>
          <w:color w:val="3F3D4A"/>
          <w:sz w:val="24"/>
          <w:szCs w:val="24"/>
        </w:rPr>
        <w:br/>
      </w:r>
      <w:r w:rsidRPr="002B07E5">
        <w:rPr>
          <w:rFonts w:ascii="&amp;quot" w:eastAsia="Times New Roman" w:hAnsi="&amp;quot" w:cs="Times New Roman"/>
          <w:b/>
          <w:bCs/>
          <w:color w:val="3F3D4A"/>
          <w:sz w:val="24"/>
          <w:szCs w:val="24"/>
        </w:rPr>
        <w:t>Все зависит от индивидуальных особенностей ребенка.</w:t>
      </w:r>
    </w:p>
    <w:p w:rsidR="002B07E5" w:rsidRPr="002B07E5" w:rsidRDefault="002B07E5" w:rsidP="002B07E5">
      <w:pPr>
        <w:spacing w:line="240" w:lineRule="auto"/>
        <w:rPr>
          <w:rFonts w:ascii="&amp;quot" w:eastAsia="Times New Roman" w:hAnsi="&amp;quot" w:cs="Times New Roman"/>
          <w:color w:val="3F3D4A"/>
          <w:sz w:val="24"/>
          <w:szCs w:val="24"/>
        </w:rPr>
      </w:pPr>
      <w:r>
        <w:rPr>
          <w:rFonts w:ascii="&amp;quot" w:eastAsia="Times New Roman" w:hAnsi="&amp;quot" w:cs="Times New Roman"/>
          <w:noProof/>
          <w:color w:val="3F3D4A"/>
          <w:sz w:val="24"/>
          <w:szCs w:val="24"/>
        </w:rPr>
        <w:drawing>
          <wp:inline distT="0" distB="0" distL="0" distR="0">
            <wp:extent cx="7068185" cy="4514215"/>
            <wp:effectExtent l="19050" t="0" r="0" b="0"/>
            <wp:docPr id="1" name="Рисунок 1" descr="https://resurscentrtmnr.ru/wp-content/uploads/2020/04/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urscentrtmnr.ru/wp-content/uploads/2020/04/1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8185" cy="451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7E5" w:rsidRPr="002B07E5" w:rsidRDefault="002B07E5" w:rsidP="002B07E5">
      <w:pPr>
        <w:spacing w:before="259" w:after="259" w:line="240" w:lineRule="auto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2B07E5">
        <w:rPr>
          <w:rFonts w:ascii="&amp;quot" w:eastAsia="Times New Roman" w:hAnsi="&amp;quot" w:cs="Times New Roman"/>
          <w:color w:val="3F3D4A"/>
          <w:sz w:val="24"/>
          <w:szCs w:val="24"/>
        </w:rPr>
        <w:t>Материалы и предметы, которые используют в песочнице:</w:t>
      </w:r>
    </w:p>
    <w:p w:rsidR="002B07E5" w:rsidRPr="002B07E5" w:rsidRDefault="002B07E5" w:rsidP="002B07E5">
      <w:pPr>
        <w:numPr>
          <w:ilvl w:val="0"/>
          <w:numId w:val="1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2B07E5">
        <w:rPr>
          <w:rFonts w:ascii="&amp;quot" w:eastAsia="Times New Roman" w:hAnsi="&amp;quot" w:cs="Times New Roman"/>
          <w:color w:val="3F3D4A"/>
          <w:sz w:val="24"/>
          <w:szCs w:val="24"/>
        </w:rPr>
        <w:t>вода</w:t>
      </w:r>
    </w:p>
    <w:p w:rsidR="002B07E5" w:rsidRPr="002B07E5" w:rsidRDefault="002B07E5" w:rsidP="002B07E5">
      <w:pPr>
        <w:numPr>
          <w:ilvl w:val="0"/>
          <w:numId w:val="1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2B07E5">
        <w:rPr>
          <w:rFonts w:ascii="&amp;quot" w:eastAsia="Times New Roman" w:hAnsi="&amp;quot" w:cs="Times New Roman"/>
          <w:color w:val="3F3D4A"/>
          <w:sz w:val="24"/>
          <w:szCs w:val="24"/>
        </w:rPr>
        <w:t>сито для песка</w:t>
      </w:r>
    </w:p>
    <w:p w:rsidR="002B07E5" w:rsidRPr="002B07E5" w:rsidRDefault="002B07E5" w:rsidP="002B07E5">
      <w:pPr>
        <w:numPr>
          <w:ilvl w:val="0"/>
          <w:numId w:val="1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2B07E5">
        <w:rPr>
          <w:rFonts w:ascii="&amp;quot" w:eastAsia="Times New Roman" w:hAnsi="&amp;quot" w:cs="Times New Roman"/>
          <w:color w:val="3F3D4A"/>
          <w:sz w:val="24"/>
          <w:szCs w:val="24"/>
        </w:rPr>
        <w:t>формочки, фигурки животных, людей</w:t>
      </w:r>
    </w:p>
    <w:p w:rsidR="002B07E5" w:rsidRPr="002B07E5" w:rsidRDefault="002B07E5" w:rsidP="002B07E5">
      <w:pPr>
        <w:numPr>
          <w:ilvl w:val="0"/>
          <w:numId w:val="1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2B07E5">
        <w:rPr>
          <w:rFonts w:ascii="&amp;quot" w:eastAsia="Times New Roman" w:hAnsi="&amp;quot" w:cs="Times New Roman"/>
          <w:color w:val="3F3D4A"/>
          <w:sz w:val="24"/>
          <w:szCs w:val="24"/>
        </w:rPr>
        <w:lastRenderedPageBreak/>
        <w:t>камни, сухие ветки, ракушки и т.д.</w:t>
      </w:r>
    </w:p>
    <w:p w:rsidR="002B07E5" w:rsidRPr="002B07E5" w:rsidRDefault="002B07E5" w:rsidP="002B07E5">
      <w:pPr>
        <w:numPr>
          <w:ilvl w:val="0"/>
          <w:numId w:val="1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2B07E5">
        <w:rPr>
          <w:rFonts w:ascii="&amp;quot" w:eastAsia="Times New Roman" w:hAnsi="&amp;quot" w:cs="Times New Roman"/>
          <w:color w:val="3F3D4A"/>
          <w:sz w:val="24"/>
          <w:szCs w:val="24"/>
        </w:rPr>
        <w:t>игрушечные предметы быта, мебель, посуда</w:t>
      </w:r>
    </w:p>
    <w:p w:rsidR="002B07E5" w:rsidRPr="002B07E5" w:rsidRDefault="002B07E5" w:rsidP="002B07E5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2B07E5">
        <w:rPr>
          <w:rFonts w:ascii="&amp;quot" w:eastAsia="Times New Roman" w:hAnsi="&amp;quot" w:cs="Times New Roman"/>
          <w:color w:val="3F3D4A"/>
          <w:sz w:val="24"/>
          <w:szCs w:val="24"/>
        </w:rPr>
        <w:t>игрушечные машинки, корабли, самолеты</w:t>
      </w:r>
    </w:p>
    <w:p w:rsidR="002B07E5" w:rsidRPr="002B07E5" w:rsidRDefault="002B07E5" w:rsidP="002B07E5">
      <w:pPr>
        <w:spacing w:before="259" w:after="259" w:line="240" w:lineRule="auto"/>
        <w:jc w:val="center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2B07E5">
        <w:rPr>
          <w:rFonts w:ascii="&amp;quot" w:eastAsia="Times New Roman" w:hAnsi="&amp;quot" w:cs="Times New Roman"/>
          <w:b/>
          <w:bCs/>
          <w:color w:val="3F3D4A"/>
          <w:sz w:val="24"/>
          <w:szCs w:val="24"/>
        </w:rPr>
        <w:t>Игры от 1 до 3 лет</w:t>
      </w:r>
    </w:p>
    <w:p w:rsidR="002B07E5" w:rsidRPr="002B07E5" w:rsidRDefault="002B07E5" w:rsidP="002B07E5">
      <w:pPr>
        <w:spacing w:line="240" w:lineRule="auto"/>
        <w:rPr>
          <w:rFonts w:ascii="&amp;quot" w:eastAsia="Times New Roman" w:hAnsi="&amp;quot" w:cs="Times New Roman"/>
          <w:color w:val="3F3D4A"/>
          <w:sz w:val="24"/>
          <w:szCs w:val="24"/>
        </w:rPr>
      </w:pPr>
      <w:r>
        <w:rPr>
          <w:rFonts w:ascii="&amp;quot" w:eastAsia="Times New Roman" w:hAnsi="&amp;quot" w:cs="Times New Roman"/>
          <w:noProof/>
          <w:color w:val="3F3D4A"/>
          <w:sz w:val="24"/>
          <w:szCs w:val="24"/>
        </w:rPr>
        <w:drawing>
          <wp:inline distT="0" distB="0" distL="0" distR="0">
            <wp:extent cx="6722110" cy="3550285"/>
            <wp:effectExtent l="19050" t="0" r="2540" b="0"/>
            <wp:docPr id="2" name="Рисунок 2" descr="https://resurscentrtmnr.ru/wp-content/uploads/2020/04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surscentrtmnr.ru/wp-content/uploads/2020/04/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110" cy="355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7E5" w:rsidRPr="002B07E5" w:rsidRDefault="002B07E5" w:rsidP="002B07E5">
      <w:pPr>
        <w:numPr>
          <w:ilvl w:val="0"/>
          <w:numId w:val="2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2B07E5">
        <w:rPr>
          <w:rFonts w:ascii="&amp;quot" w:eastAsia="Times New Roman" w:hAnsi="&amp;quot" w:cs="Times New Roman"/>
          <w:color w:val="3F3D4A"/>
          <w:sz w:val="24"/>
          <w:szCs w:val="24"/>
        </w:rPr>
        <w:t>просто пересыпает песок из одной емкости в другую или в ладонь взрослого;</w:t>
      </w:r>
    </w:p>
    <w:p w:rsidR="002B07E5" w:rsidRPr="002B07E5" w:rsidRDefault="002B07E5" w:rsidP="002B07E5">
      <w:pPr>
        <w:numPr>
          <w:ilvl w:val="0"/>
          <w:numId w:val="2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2B07E5">
        <w:rPr>
          <w:rFonts w:ascii="&amp;quot" w:eastAsia="Times New Roman" w:hAnsi="&amp;quot" w:cs="Times New Roman"/>
          <w:color w:val="3F3D4A"/>
          <w:sz w:val="24"/>
          <w:szCs w:val="24"/>
        </w:rPr>
        <w:t>пропускает песок через пальцы (сухой и влажный песок дает разные тактильные ощущения, поэтому хорошо подключить воду)</w:t>
      </w:r>
    </w:p>
    <w:p w:rsidR="002B07E5" w:rsidRPr="002B07E5" w:rsidRDefault="002B07E5" w:rsidP="002B07E5">
      <w:pPr>
        <w:numPr>
          <w:ilvl w:val="0"/>
          <w:numId w:val="2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2B07E5">
        <w:rPr>
          <w:rFonts w:ascii="&amp;quot" w:eastAsia="Times New Roman" w:hAnsi="&amp;quot" w:cs="Times New Roman"/>
          <w:color w:val="3F3D4A"/>
          <w:sz w:val="24"/>
          <w:szCs w:val="24"/>
        </w:rPr>
        <w:t>рисует пальчиком дорожки и следы на песке (можно усложнить задание, сначала на сухом песке, потом на мокром, это поможет ребенку учиться «различать» тактильно разные материалы)</w:t>
      </w:r>
    </w:p>
    <w:p w:rsidR="002B07E5" w:rsidRPr="002B07E5" w:rsidRDefault="002B07E5" w:rsidP="002B07E5">
      <w:pPr>
        <w:numPr>
          <w:ilvl w:val="0"/>
          <w:numId w:val="2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2B07E5">
        <w:rPr>
          <w:rFonts w:ascii="&amp;quot" w:eastAsia="Times New Roman" w:hAnsi="&amp;quot" w:cs="Times New Roman"/>
          <w:color w:val="3F3D4A"/>
          <w:sz w:val="24"/>
          <w:szCs w:val="24"/>
        </w:rPr>
        <w:t xml:space="preserve">«Норки» — делает «норки» для зверушек в песке ребенок вместе </w:t>
      </w:r>
      <w:proofErr w:type="gramStart"/>
      <w:r w:rsidRPr="002B07E5">
        <w:rPr>
          <w:rFonts w:ascii="&amp;quot" w:eastAsia="Times New Roman" w:hAnsi="&amp;quot" w:cs="Times New Roman"/>
          <w:color w:val="3F3D4A"/>
          <w:sz w:val="24"/>
          <w:szCs w:val="24"/>
        </w:rPr>
        <w:t>со</w:t>
      </w:r>
      <w:proofErr w:type="gramEnd"/>
      <w:r w:rsidRPr="002B07E5">
        <w:rPr>
          <w:rFonts w:ascii="&amp;quot" w:eastAsia="Times New Roman" w:hAnsi="&amp;quot" w:cs="Times New Roman"/>
          <w:color w:val="3F3D4A"/>
          <w:sz w:val="24"/>
          <w:szCs w:val="24"/>
        </w:rPr>
        <w:t xml:space="preserve"> взрослым копает небольшие ямки – «норки» руками или совочком. Можно обыграть постройку с помощью игрушки. Например, взяв игрушечную мышку в руки, имитируя ее писк. Затем «мышка-норушка» пробирается в каждую норку и хвалит ребенка за то, что он сделал для нее замечательные домики. Домики можно делать и для других игрушек — зайчиков, лисят, медвежат и пр.</w:t>
      </w:r>
    </w:p>
    <w:p w:rsidR="002B07E5" w:rsidRPr="002B07E5" w:rsidRDefault="002B07E5" w:rsidP="002B07E5">
      <w:pPr>
        <w:numPr>
          <w:ilvl w:val="0"/>
          <w:numId w:val="2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2B07E5">
        <w:rPr>
          <w:rFonts w:ascii="&amp;quot" w:eastAsia="Times New Roman" w:hAnsi="&amp;quot" w:cs="Times New Roman"/>
          <w:color w:val="3F3D4A"/>
          <w:sz w:val="24"/>
          <w:szCs w:val="24"/>
        </w:rPr>
        <w:t>«Прятки»- закапывает игрушки, после чего пробует их найти и «откопать» ладошкой или совочком. Можно перед игрой попросить ребенка закрыть глаза, а в это время взрослый закапывает (неглубоко) несколько игрушек в песок, после чего ребенку разрешают открыть глаза и предлагают отыскать «спрятавшиеся» игрушки;</w:t>
      </w:r>
    </w:p>
    <w:p w:rsidR="002B07E5" w:rsidRPr="002B07E5" w:rsidRDefault="002B07E5" w:rsidP="002B07E5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2B07E5">
        <w:rPr>
          <w:rFonts w:ascii="&amp;quot" w:eastAsia="Times New Roman" w:hAnsi="&amp;quot" w:cs="Times New Roman"/>
          <w:color w:val="3F3D4A"/>
          <w:sz w:val="24"/>
          <w:szCs w:val="24"/>
        </w:rPr>
        <w:t>рисует пальчиками на песке, для детей в возрасте до 3-х лет рисунки представляют собой полоски, волнистые линии. Не стоит в них искать особый смысл, это просто первый графический опыт.</w:t>
      </w:r>
    </w:p>
    <w:p w:rsidR="002B07E5" w:rsidRPr="002B07E5" w:rsidRDefault="002B07E5" w:rsidP="002B07E5">
      <w:pPr>
        <w:spacing w:before="259" w:after="259" w:line="240" w:lineRule="auto"/>
        <w:jc w:val="center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2B07E5">
        <w:rPr>
          <w:rFonts w:ascii="&amp;quot" w:eastAsia="Times New Roman" w:hAnsi="&amp;quot" w:cs="Times New Roman"/>
          <w:b/>
          <w:bCs/>
          <w:color w:val="3F3D4A"/>
          <w:sz w:val="24"/>
          <w:szCs w:val="24"/>
        </w:rPr>
        <w:t>Игры для 3-4 лет</w:t>
      </w:r>
    </w:p>
    <w:p w:rsidR="002B07E5" w:rsidRPr="002B07E5" w:rsidRDefault="002B07E5" w:rsidP="002B07E5">
      <w:pPr>
        <w:spacing w:line="240" w:lineRule="auto"/>
        <w:rPr>
          <w:rFonts w:ascii="&amp;quot" w:eastAsia="Times New Roman" w:hAnsi="&amp;quot" w:cs="Times New Roman"/>
          <w:color w:val="3F3D4A"/>
          <w:sz w:val="24"/>
          <w:szCs w:val="24"/>
        </w:rPr>
      </w:pPr>
      <w:r>
        <w:rPr>
          <w:rFonts w:ascii="&amp;quot" w:eastAsia="Times New Roman" w:hAnsi="&amp;quot" w:cs="Times New Roman"/>
          <w:noProof/>
          <w:color w:val="3F3D4A"/>
          <w:sz w:val="24"/>
          <w:szCs w:val="24"/>
        </w:rPr>
        <w:lastRenderedPageBreak/>
        <w:drawing>
          <wp:inline distT="0" distB="0" distL="0" distR="0">
            <wp:extent cx="5181600" cy="3460115"/>
            <wp:effectExtent l="19050" t="0" r="0" b="0"/>
            <wp:docPr id="3" name="Рисунок 3" descr="https://resurscentrtmnr.ru/wp-content/uploads/2020/04/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surscentrtmnr.ru/wp-content/uploads/2020/04/3-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46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7E5" w:rsidRPr="002B07E5" w:rsidRDefault="002B07E5" w:rsidP="002B07E5">
      <w:pPr>
        <w:numPr>
          <w:ilvl w:val="0"/>
          <w:numId w:val="3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2B07E5">
        <w:rPr>
          <w:rFonts w:ascii="&amp;quot" w:eastAsia="Times New Roman" w:hAnsi="&amp;quot" w:cs="Times New Roman"/>
          <w:color w:val="3F3D4A"/>
          <w:sz w:val="24"/>
          <w:szCs w:val="24"/>
        </w:rPr>
        <w:t xml:space="preserve">это разгар «эры куличиков». Ребенок «выпекает» из песка разнообразные изделия (булочки, пирожки, </w:t>
      </w:r>
      <w:proofErr w:type="spellStart"/>
      <w:r w:rsidRPr="002B07E5">
        <w:rPr>
          <w:rFonts w:ascii="&amp;quot" w:eastAsia="Times New Roman" w:hAnsi="&amp;quot" w:cs="Times New Roman"/>
          <w:color w:val="3F3D4A"/>
          <w:sz w:val="24"/>
          <w:szCs w:val="24"/>
        </w:rPr>
        <w:t>тортики</w:t>
      </w:r>
      <w:proofErr w:type="spellEnd"/>
      <w:r w:rsidRPr="002B07E5">
        <w:rPr>
          <w:rFonts w:ascii="&amp;quot" w:eastAsia="Times New Roman" w:hAnsi="&amp;quot" w:cs="Times New Roman"/>
          <w:color w:val="3F3D4A"/>
          <w:sz w:val="24"/>
          <w:szCs w:val="24"/>
        </w:rPr>
        <w:t>). Для этого малыш может использовать разнообразные формочки, насыпая в них песок, утрамбовывая их рукой или совочком. Пирожки можно «выпекать» и руками, перекладывая мокрый песок из одной ладошки в другую. Затем ребенок «угощает» пирожками кукол, игрушки.</w:t>
      </w:r>
    </w:p>
    <w:p w:rsidR="002B07E5" w:rsidRPr="002B07E5" w:rsidRDefault="002B07E5" w:rsidP="002B07E5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2B07E5">
        <w:rPr>
          <w:rFonts w:ascii="&amp;quot" w:eastAsia="Times New Roman" w:hAnsi="&amp;quot" w:cs="Times New Roman"/>
          <w:color w:val="3F3D4A"/>
          <w:sz w:val="24"/>
          <w:szCs w:val="24"/>
        </w:rPr>
        <w:t>«следы</w:t>
      </w:r>
      <w:proofErr w:type="gramStart"/>
      <w:r w:rsidRPr="002B07E5">
        <w:rPr>
          <w:rFonts w:ascii="&amp;quot" w:eastAsia="Times New Roman" w:hAnsi="&amp;quot" w:cs="Times New Roman"/>
          <w:color w:val="3F3D4A"/>
          <w:sz w:val="24"/>
          <w:szCs w:val="24"/>
        </w:rPr>
        <w:t>»-</w:t>
      </w:r>
      <w:proofErr w:type="gramEnd"/>
      <w:r w:rsidRPr="002B07E5">
        <w:rPr>
          <w:rFonts w:ascii="&amp;quot" w:eastAsia="Times New Roman" w:hAnsi="&amp;quot" w:cs="Times New Roman"/>
          <w:color w:val="3F3D4A"/>
          <w:sz w:val="24"/>
          <w:szCs w:val="24"/>
        </w:rPr>
        <w:t>оставляем отпечатки разных животных, ребенок угадывает какому животному принадлежит след.</w:t>
      </w:r>
      <w:r w:rsidRPr="002B07E5">
        <w:rPr>
          <w:rFonts w:ascii="&amp;quot" w:eastAsia="Times New Roman" w:hAnsi="&amp;quot" w:cs="Times New Roman"/>
          <w:color w:val="3F3D4A"/>
          <w:sz w:val="24"/>
          <w:szCs w:val="24"/>
        </w:rPr>
        <w:br/>
        <w:t>В этом возрасте ребенок может некоторое время играть САМ или возможно эпизодическое участие родителя, поэтому можно наблюдать за сценариями, которые ребенок придумывает сам.</w:t>
      </w:r>
    </w:p>
    <w:p w:rsidR="002B07E5" w:rsidRPr="002B07E5" w:rsidRDefault="002B07E5" w:rsidP="002B07E5">
      <w:pPr>
        <w:spacing w:before="259" w:after="259" w:line="240" w:lineRule="auto"/>
        <w:jc w:val="center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2B07E5">
        <w:rPr>
          <w:rFonts w:ascii="&amp;quot" w:eastAsia="Times New Roman" w:hAnsi="&amp;quot" w:cs="Times New Roman"/>
          <w:b/>
          <w:bCs/>
          <w:color w:val="3F3D4A"/>
          <w:sz w:val="24"/>
          <w:szCs w:val="24"/>
        </w:rPr>
        <w:t>Игры для 4-7 лет</w:t>
      </w:r>
    </w:p>
    <w:p w:rsidR="002B07E5" w:rsidRPr="002B07E5" w:rsidRDefault="002B07E5" w:rsidP="002B07E5">
      <w:pPr>
        <w:spacing w:line="240" w:lineRule="auto"/>
        <w:rPr>
          <w:rFonts w:ascii="&amp;quot" w:eastAsia="Times New Roman" w:hAnsi="&amp;quot" w:cs="Times New Roman"/>
          <w:color w:val="3F3D4A"/>
          <w:sz w:val="24"/>
          <w:szCs w:val="24"/>
        </w:rPr>
      </w:pPr>
      <w:r>
        <w:rPr>
          <w:rFonts w:ascii="&amp;quot" w:eastAsia="Times New Roman" w:hAnsi="&amp;quot" w:cs="Times New Roman"/>
          <w:noProof/>
          <w:color w:val="3F3D4A"/>
          <w:sz w:val="24"/>
          <w:szCs w:val="24"/>
        </w:rPr>
        <w:lastRenderedPageBreak/>
        <w:drawing>
          <wp:inline distT="0" distB="0" distL="0" distR="0">
            <wp:extent cx="4984115" cy="3566795"/>
            <wp:effectExtent l="19050" t="0" r="6985" b="0"/>
            <wp:docPr id="4" name="Рисунок 4" descr="https://resurscentrtmnr.ru/wp-content/uploads/2020/04/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esurscentrtmnr.ru/wp-content/uploads/2020/04/4-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115" cy="3566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7E5" w:rsidRPr="002B07E5" w:rsidRDefault="002B07E5" w:rsidP="002B07E5">
      <w:pPr>
        <w:numPr>
          <w:ilvl w:val="0"/>
          <w:numId w:val="4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2B07E5">
        <w:rPr>
          <w:rFonts w:ascii="&amp;quot" w:eastAsia="Times New Roman" w:hAnsi="&amp;quot" w:cs="Times New Roman"/>
          <w:color w:val="3F3D4A"/>
          <w:sz w:val="24"/>
          <w:szCs w:val="24"/>
        </w:rPr>
        <w:t>ребенок лепит, рисует буквы, цифры, геометрические фигуры</w:t>
      </w:r>
    </w:p>
    <w:p w:rsidR="002B07E5" w:rsidRPr="002B07E5" w:rsidRDefault="002B07E5" w:rsidP="002B07E5">
      <w:pPr>
        <w:numPr>
          <w:ilvl w:val="0"/>
          <w:numId w:val="4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2B07E5">
        <w:rPr>
          <w:rFonts w:ascii="&amp;quot" w:eastAsia="Times New Roman" w:hAnsi="&amp;quot" w:cs="Times New Roman"/>
          <w:color w:val="3F3D4A"/>
          <w:sz w:val="24"/>
          <w:szCs w:val="24"/>
        </w:rPr>
        <w:t>с 5 лет можно попробовать классическое упражнение «Создай свой мир». Ребенок создает свой мир, какой хочет, населяет его кем угодно. Рассказывает вам длинную, интересную историю про этот мир и его жителей.</w:t>
      </w:r>
    </w:p>
    <w:p w:rsidR="002B07E5" w:rsidRPr="002B07E5" w:rsidRDefault="002B07E5" w:rsidP="002B07E5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2B07E5">
        <w:rPr>
          <w:rFonts w:ascii="&amp;quot" w:eastAsia="Times New Roman" w:hAnsi="&amp;quot" w:cs="Times New Roman"/>
          <w:color w:val="3F3D4A"/>
          <w:sz w:val="24"/>
          <w:szCs w:val="24"/>
        </w:rPr>
        <w:t>в этом возрасте ребенку интересно играть с другими детьми. Дети могут по разному организовать свои взаимоотношения: вместе строить что — то одно, или выстраивать границы, и каждый играет в своем углу. Но как бы это не происходило, это оказывается увлекательным настолько, что их часами не оторвать от песочницы.</w:t>
      </w:r>
    </w:p>
    <w:p w:rsidR="002B07E5" w:rsidRPr="002B07E5" w:rsidRDefault="002B07E5" w:rsidP="002B07E5">
      <w:pPr>
        <w:spacing w:before="259" w:after="259" w:line="240" w:lineRule="auto"/>
        <w:jc w:val="center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2B07E5">
        <w:rPr>
          <w:rFonts w:ascii="&amp;quot" w:eastAsia="Times New Roman" w:hAnsi="&amp;quot" w:cs="Times New Roman"/>
          <w:b/>
          <w:bCs/>
          <w:color w:val="3F3D4A"/>
          <w:sz w:val="24"/>
          <w:szCs w:val="24"/>
        </w:rPr>
        <w:t>Игры для детей старше 7 лет</w:t>
      </w:r>
    </w:p>
    <w:p w:rsidR="002B07E5" w:rsidRPr="002B07E5" w:rsidRDefault="002B07E5" w:rsidP="002B07E5">
      <w:pPr>
        <w:spacing w:line="240" w:lineRule="auto"/>
        <w:rPr>
          <w:rFonts w:ascii="&amp;quot" w:eastAsia="Times New Roman" w:hAnsi="&amp;quot" w:cs="Times New Roman"/>
          <w:color w:val="3F3D4A"/>
          <w:sz w:val="24"/>
          <w:szCs w:val="24"/>
        </w:rPr>
      </w:pPr>
      <w:r>
        <w:rPr>
          <w:rFonts w:ascii="&amp;quot" w:eastAsia="Times New Roman" w:hAnsi="&amp;quot" w:cs="Times New Roman"/>
          <w:noProof/>
          <w:color w:val="3F3D4A"/>
          <w:sz w:val="24"/>
          <w:szCs w:val="24"/>
        </w:rPr>
        <w:lastRenderedPageBreak/>
        <w:drawing>
          <wp:inline distT="0" distB="0" distL="0" distR="0">
            <wp:extent cx="5362575" cy="3575050"/>
            <wp:effectExtent l="19050" t="0" r="9525" b="0"/>
            <wp:docPr id="5" name="Рисунок 5" descr="https://resurscentrtmnr.ru/wp-content/uploads/2020/04/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esurscentrtmnr.ru/wp-content/uploads/2020/04/5-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57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7E5" w:rsidRPr="002B07E5" w:rsidRDefault="002B07E5" w:rsidP="002B07E5">
      <w:pPr>
        <w:spacing w:before="259" w:after="0" w:line="240" w:lineRule="auto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2B07E5">
        <w:rPr>
          <w:rFonts w:ascii="&amp;quot" w:eastAsia="Times New Roman" w:hAnsi="&amp;quot" w:cs="Times New Roman"/>
          <w:color w:val="3F3D4A"/>
          <w:sz w:val="24"/>
          <w:szCs w:val="24"/>
        </w:rPr>
        <w:t xml:space="preserve">Игра «Создай свой мир» (в одиночку или коллективно). Она актуальна до 11-12 лет, потом интерес к ней спадает, </w:t>
      </w:r>
      <w:proofErr w:type="gramStart"/>
      <w:r w:rsidRPr="002B07E5">
        <w:rPr>
          <w:rFonts w:ascii="&amp;quot" w:eastAsia="Times New Roman" w:hAnsi="&amp;quot" w:cs="Times New Roman"/>
          <w:color w:val="3F3D4A"/>
          <w:sz w:val="24"/>
          <w:szCs w:val="24"/>
        </w:rPr>
        <w:t>вернее</w:t>
      </w:r>
      <w:proofErr w:type="gramEnd"/>
      <w:r w:rsidRPr="002B07E5">
        <w:rPr>
          <w:rFonts w:ascii="&amp;quot" w:eastAsia="Times New Roman" w:hAnsi="&amp;quot" w:cs="Times New Roman"/>
          <w:color w:val="3F3D4A"/>
          <w:sz w:val="24"/>
          <w:szCs w:val="24"/>
        </w:rPr>
        <w:t xml:space="preserve"> появляются более острые интересы этого периода, которые затмевают «детскую» песочницу.</w:t>
      </w:r>
    </w:p>
    <w:p w:rsidR="00D15592" w:rsidRDefault="00D15592"/>
    <w:sectPr w:rsidR="00D15592" w:rsidSect="00C15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0229E"/>
    <w:multiLevelType w:val="multilevel"/>
    <w:tmpl w:val="053AB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E54CB9"/>
    <w:multiLevelType w:val="multilevel"/>
    <w:tmpl w:val="2F345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EE0380"/>
    <w:multiLevelType w:val="multilevel"/>
    <w:tmpl w:val="EBE6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0A3558"/>
    <w:multiLevelType w:val="multilevel"/>
    <w:tmpl w:val="78A48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2B07E5"/>
    <w:rsid w:val="002B07E5"/>
    <w:rsid w:val="00BF5AD6"/>
    <w:rsid w:val="00C15323"/>
    <w:rsid w:val="00D15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323"/>
  </w:style>
  <w:style w:type="paragraph" w:styleId="1">
    <w:name w:val="heading 1"/>
    <w:basedOn w:val="a"/>
    <w:link w:val="10"/>
    <w:uiPriority w:val="9"/>
    <w:qFormat/>
    <w:rsid w:val="002B07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7E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B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B07E5"/>
    <w:rPr>
      <w:b/>
      <w:bCs/>
    </w:rPr>
  </w:style>
  <w:style w:type="paragraph" w:customStyle="1" w:styleId="has-text-align-center">
    <w:name w:val="has-text-align-center"/>
    <w:basedOn w:val="a"/>
    <w:rsid w:val="002B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B0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7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6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5630">
          <w:marLeft w:val="0"/>
          <w:marRight w:val="0"/>
          <w:marTop w:val="0"/>
          <w:marBottom w:val="4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51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922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70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598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85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567</Words>
  <Characters>3234</Characters>
  <Application>Microsoft Office Word</Application>
  <DocSecurity>0</DocSecurity>
  <Lines>26</Lines>
  <Paragraphs>7</Paragraphs>
  <ScaleCrop>false</ScaleCrop>
  <Company/>
  <LinksUpToDate>false</LinksUpToDate>
  <CharactersWithSpaces>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2026-05-15T10:41:00Z</cp:lastPrinted>
  <dcterms:created xsi:type="dcterms:W3CDTF">2020-09-18T08:48:00Z</dcterms:created>
  <dcterms:modified xsi:type="dcterms:W3CDTF">2026-05-15T10:41:00Z</dcterms:modified>
</cp:coreProperties>
</file>