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719" w:rsidRDefault="00780719" w:rsidP="00AA6554">
      <w:pPr>
        <w:pStyle w:val="a8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Интерактивная поляна</w:t>
      </w:r>
    </w:p>
    <w:p w:rsidR="00AA6554" w:rsidRDefault="00AA6554" w:rsidP="00AA6554">
      <w:pPr>
        <w:pStyle w:val="a8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AA6554" w:rsidRDefault="00AA6554" w:rsidP="00AA6554">
      <w:pPr>
        <w:pStyle w:val="a8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AA6554" w:rsidRPr="00AA6554" w:rsidRDefault="00AA6554" w:rsidP="00AA6554">
      <w:pPr>
        <w:pStyle w:val="a8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780719" w:rsidRPr="00AA6554" w:rsidRDefault="00780719" w:rsidP="00AA6554">
      <w:pPr>
        <w:pStyle w:val="a8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sz w:val="32"/>
          <w:szCs w:val="32"/>
        </w:rPr>
        <w:t>Интерактивная поляна — методика, разработанная на основе элементов природотерапии, предназначения для ознакомления, повторения и закрепления знаний детей с ограниченными возможностями здоровья (далее ОВЗ) о флоре и фауне.</w:t>
      </w:r>
    </w:p>
    <w:p w:rsidR="00780719" w:rsidRPr="00AA6554" w:rsidRDefault="00780719" w:rsidP="00AA6554">
      <w:pPr>
        <w:pStyle w:val="a8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sz w:val="32"/>
          <w:szCs w:val="32"/>
        </w:rPr>
        <w:t>Данная методика позволяет ребенку самостоятельно работать с материалом и элементами изучаемой темы — выбирать, раскрашивать, выстригать изображения и располагать их на плоскости. Как известно, усвоение материала у детей с ОВЗ проходит в разы легче, если ребенок может взять изучаемый материал и воздействовать на него. «Поляна» способствует развитию памяти, так как именно благодаря работе с ней ребенок способен долгое время удерживать в сознании образы изучаемых объектов.</w:t>
      </w:r>
    </w:p>
    <w:p w:rsidR="00780719" w:rsidRPr="00AA6554" w:rsidRDefault="00780719" w:rsidP="00AA6554">
      <w:pPr>
        <w:pStyle w:val="a8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sz w:val="32"/>
          <w:szCs w:val="32"/>
        </w:rPr>
        <w:t>«Интерактивная поляна» подходит для занятий с детьми любого возраста: чем младше ребенок, тем детали должны быть крупнее. Для детей старшего возраста количество элементов можно увеличивать, как и усложнять изучаемую тему.</w:t>
      </w: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028430" cy="5074285"/>
            <wp:effectExtent l="19050" t="0" r="1270" b="0"/>
            <wp:docPr id="1" name="Рисунок 1" descr="https://resurscentrtmnr.ru/wp-content/uploads/2020/04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urscentrtmnr.ru/wp-content/uploads/2020/04/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430" cy="507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719" w:rsidRPr="00AA6554" w:rsidRDefault="00F369BC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54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sz w:val="32"/>
          <w:szCs w:val="32"/>
        </w:rPr>
        <w:t>В зависимости от поставленной цели, данную методику можно использовать в различных направлениях</w:t>
      </w: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479665" cy="5297170"/>
            <wp:effectExtent l="19050" t="0" r="6985" b="0"/>
            <wp:docPr id="3" name="Рисунок 3" descr="https://resurscentrtmnr.ru/wp-content/uploads/2020/04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urscentrtmnr.ru/wp-content/uploads/2020/04/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665" cy="529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719" w:rsidRPr="00AA6554" w:rsidRDefault="00780719" w:rsidP="00AA6554">
      <w:pPr>
        <w:pStyle w:val="a8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sz w:val="32"/>
          <w:szCs w:val="32"/>
        </w:rPr>
        <w:t>Помимо этого, стоит помнить, что при работе с работы с «поляной» развивается мелкая моторика, графическая деятельность, поисковые функции, а также внимание, память и мышление.</w:t>
      </w:r>
    </w:p>
    <w:p w:rsidR="00AA6554" w:rsidRPr="00AA6554" w:rsidRDefault="00AA6554" w:rsidP="00AA6554">
      <w:pPr>
        <w:pStyle w:val="a8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="00780719" w:rsidRPr="00AA6554">
        <w:rPr>
          <w:rFonts w:ascii="Times New Roman" w:eastAsia="Times New Roman" w:hAnsi="Times New Roman" w:cs="Times New Roman"/>
          <w:b/>
          <w:bCs/>
          <w:sz w:val="32"/>
          <w:szCs w:val="32"/>
        </w:rPr>
        <w:t>этап</w:t>
      </w:r>
    </w:p>
    <w:p w:rsidR="00780719" w:rsidRPr="00AA6554" w:rsidRDefault="00780719" w:rsidP="00AA6554">
      <w:pPr>
        <w:pStyle w:val="a8"/>
        <w:ind w:firstLine="708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sz w:val="32"/>
          <w:szCs w:val="32"/>
        </w:rPr>
        <w:t xml:space="preserve">Ознакомление ребенка с теоретической частью. Этот этап может проходить </w:t>
      </w:r>
      <w:r w:rsidR="00AA6554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t xml:space="preserve">на </w:t>
      </w:r>
      <w:r w:rsidR="00AA6554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t xml:space="preserve">занятиях природотерапией, экскурсии на природу или работу с демонстративным материалом (чтение книг, просмотр </w:t>
      </w:r>
      <w:r w:rsidR="00AA6554" w:rsidRPr="00AA6554">
        <w:rPr>
          <w:rFonts w:ascii="Times New Roman" w:eastAsia="Times New Roman" w:hAnsi="Times New Roman" w:cs="Times New Roman"/>
          <w:sz w:val="32"/>
          <w:szCs w:val="32"/>
        </w:rPr>
        <w:t xml:space="preserve">слайд-шоу, работа с карточками, 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t>просмотр фильмов и т.д.)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br/>
      </w:r>
      <w:r w:rsidR="00AA6554">
        <w:rPr>
          <w:rFonts w:ascii="Times New Roman" w:eastAsia="Times New Roman" w:hAnsi="Times New Roman" w:cs="Times New Roman"/>
          <w:sz w:val="32"/>
          <w:szCs w:val="32"/>
        </w:rPr>
        <w:t xml:space="preserve">          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t>Ребенок знакомится с основными понятиями. Важно дать ребенку хорошо рассмотреть реалистичное изображение изучаемого объекта — его цвет, форму и особенности.</w:t>
      </w: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28086" cy="2833816"/>
            <wp:effectExtent l="19050" t="0" r="5664" b="0"/>
            <wp:docPr id="5" name="Рисунок 5" descr="https://resurscentrtmnr.ru/wp-content/uploads/2020/04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urscentrtmnr.ru/wp-content/uploads/2020/04/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931" cy="283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D72" w:rsidRDefault="00216D72" w:rsidP="00AA6554">
      <w:pPr>
        <w:pStyle w:val="a8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16D72" w:rsidRDefault="00216D72" w:rsidP="00AA6554">
      <w:pPr>
        <w:pStyle w:val="a8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16D72" w:rsidRDefault="00216D72" w:rsidP="00AA6554">
      <w:pPr>
        <w:pStyle w:val="a8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16D72" w:rsidRDefault="00216D72" w:rsidP="00AA6554">
      <w:pPr>
        <w:pStyle w:val="a8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16D72" w:rsidRDefault="00216D72" w:rsidP="00AA6554">
      <w:pPr>
        <w:pStyle w:val="a8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2 этап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br/>
        <w:t>Получив теоретическую базу и обсудив полученную информацию, ребенок приступает к практической части.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br/>
        <w:t>Из заранее подготовленных раскрасок он выбирает те, изображения на которых соответствуют изучаемой теме.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br/>
        <w:t>С помощью карандашей, фломастеров или красок ребенок раскрашивает изображение.</w:t>
      </w:r>
      <w:r w:rsidR="00AA655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t>Это творческий процесс, однако, дети с ОВЗ могут увлечься и использовать нереалистичные цвета для своих изображений. Необходим контроль и помощь со стороны взрослого.</w:t>
      </w: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D72" w:rsidRDefault="00216D72" w:rsidP="00AA6554">
      <w:pPr>
        <w:pStyle w:val="a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16D72" w:rsidRDefault="00216D72" w:rsidP="00AA6554">
      <w:pPr>
        <w:pStyle w:val="a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16D72" w:rsidRDefault="00216D72" w:rsidP="00AA6554">
      <w:pPr>
        <w:pStyle w:val="a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16D72" w:rsidRDefault="00216D72" w:rsidP="00AA6554">
      <w:pPr>
        <w:pStyle w:val="a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16D72" w:rsidRDefault="00216D72" w:rsidP="00AA6554">
      <w:pPr>
        <w:pStyle w:val="a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AA6554" w:rsidRPr="00216D72" w:rsidRDefault="00216D72" w:rsidP="00216D72">
      <w:pPr>
        <w:pStyle w:val="a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65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9122" cy="2611394"/>
            <wp:effectExtent l="19050" t="0" r="0" b="0"/>
            <wp:docPr id="10" name="Рисунок 6" descr="https://resurscentrtmnr.ru/wp-content/uploads/2020/04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urscentrtmnr.ru/wp-content/uploads/2020/04/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127" cy="261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54" w:rsidRDefault="00780719" w:rsidP="00AA6554">
      <w:pPr>
        <w:pStyle w:val="a8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3 этап</w:t>
      </w: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sz w:val="32"/>
          <w:szCs w:val="32"/>
        </w:rPr>
        <w:br/>
      </w:r>
      <w:r w:rsidR="00AA6554">
        <w:rPr>
          <w:rFonts w:ascii="Times New Roman" w:eastAsia="Times New Roman" w:hAnsi="Times New Roman" w:cs="Times New Roman"/>
          <w:sz w:val="32"/>
          <w:szCs w:val="32"/>
        </w:rPr>
        <w:t xml:space="preserve">             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t>После того, как все элементы «поляны» раскрашены — они вырезаются по контуру. Здесь так же необходимо контроль со стороны взрослых с обсуждением правил безопасности при работе с ножницами.</w:t>
      </w: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6554" w:rsidRDefault="00AA6554" w:rsidP="00AA6554">
      <w:pPr>
        <w:pStyle w:val="a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6554" w:rsidRDefault="00AA6554" w:rsidP="00AA6554">
      <w:pPr>
        <w:pStyle w:val="a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6554" w:rsidRDefault="00AA6554" w:rsidP="00AA6554">
      <w:pPr>
        <w:pStyle w:val="a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6554" w:rsidRDefault="00AA6554" w:rsidP="00AA6554">
      <w:pPr>
        <w:pStyle w:val="a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65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2935" cy="3896498"/>
            <wp:effectExtent l="19050" t="0" r="6865" b="0"/>
            <wp:docPr id="2" name="Рисунок 7" descr="https://resurscentrtmnr.ru/wp-content/uploads/2020/04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urscentrtmnr.ru/wp-content/uploads/2020/04/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389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4 этап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br/>
        <w:t>Когда все элементы вырезаны, они размещаются ребенком на «поляне» при помощи клея.</w:t>
      </w:r>
      <w:r w:rsidRPr="00AA6554">
        <w:rPr>
          <w:rFonts w:ascii="Times New Roman" w:eastAsia="Times New Roman" w:hAnsi="Times New Roman" w:cs="Times New Roman"/>
          <w:sz w:val="32"/>
          <w:szCs w:val="32"/>
        </w:rPr>
        <w:br/>
        <w:t>После заполнения «поляны» элементами можно приступить к обсуждению и закреплению материала:</w:t>
      </w: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i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i/>
          <w:sz w:val="32"/>
          <w:szCs w:val="32"/>
        </w:rPr>
        <w:t>Скажи, что находится на твоей поляне?</w:t>
      </w: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i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i/>
          <w:sz w:val="32"/>
          <w:szCs w:val="32"/>
        </w:rPr>
        <w:t>Покажи всех животных (птиц, насекомых)</w:t>
      </w: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i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i/>
          <w:sz w:val="32"/>
          <w:szCs w:val="32"/>
        </w:rPr>
        <w:t>Какая это климатическая зона?</w:t>
      </w: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i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i/>
          <w:sz w:val="32"/>
          <w:szCs w:val="32"/>
        </w:rPr>
        <w:t>Какое время года сейчас на твоей поляне? Почему?</w:t>
      </w: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i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i/>
          <w:sz w:val="32"/>
          <w:szCs w:val="32"/>
        </w:rPr>
        <w:t>Чем занимаются животные в это время года?</w:t>
      </w: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28885" cy="3492843"/>
            <wp:effectExtent l="19050" t="0" r="515" b="0"/>
            <wp:docPr id="8" name="Рисунок 8" descr="https://resurscentrtmnr.ru/wp-content/uploads/2020/04/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urscentrtmnr.ru/wp-content/uploads/2020/04/30-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349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54" w:rsidRDefault="00AA6554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719" w:rsidRPr="00AA6554" w:rsidRDefault="00780719" w:rsidP="00AA6554">
      <w:pPr>
        <w:pStyle w:val="a8"/>
        <w:rPr>
          <w:rFonts w:ascii="Times New Roman" w:eastAsia="Times New Roman" w:hAnsi="Times New Roman" w:cs="Times New Roman"/>
          <w:sz w:val="32"/>
          <w:szCs w:val="32"/>
        </w:rPr>
      </w:pPr>
      <w:r w:rsidRPr="00AA655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Для детей старшего возраста можно добавить игровые моменты в работу с «поляной».</w:t>
      </w:r>
      <w:r w:rsidRPr="00AA6554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AA6554">
        <w:rPr>
          <w:rFonts w:ascii="Times New Roman" w:eastAsia="Times New Roman" w:hAnsi="Times New Roman" w:cs="Times New Roman"/>
          <w:sz w:val="28"/>
          <w:szCs w:val="28"/>
        </w:rPr>
        <w:t>1) Например, при выборе картинок для интерактивной поляны расположить на столе не только фигуры по изучаемой теме, но и дополнительный материал (например, элементы быта) и попросить ребенка убрать все картинки, которые не относятся к теме;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2) На стадии выбора картинок так же можно расположить на столе изображения животных или растений из другой климатической области и попросить ребенка выбрать только те элементы, которые относятся к изучаемой теме;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3) При раскрашивании картинок предъявите ребенку неверно раскрашенную (например, дерево с фиолетовыми листьями или зайца красного цвета) и спросите правильно ли они раскрашены и какого цвета должны быть на самом деле;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4) После того, как все картинки раскрашены, попросите ребенка классифицировать их по категориям: животные в одну сторону, насекомые в другую, деревья в третью, цветы в четвертую и т.д.;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5) Так же, можно попросить ребенка выстроить изображения по их фактическому («Посмотри на свои картинки и скажи, какая из них самая большая? А какая самая маленькая?») или реалистичному («Скажи, кто на самом деле больше- медведь или Бабочка?») размеру;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6) При размещении картинок на «поляне» можно развивать ориентацию в пространстве задавая точное расположение картинки («Приклей медведя в правый верхний угол, а березу в нижний левый»);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7) После того, как все элементы размещены на поляне, можно расспросить ребенка о высоте элементов («Какое дерево у тебя получилось самым высоким? А какой гриб самый низкий?» и т.д.) и их расположении («Покажи, что находится между березой и елью?» и т.д.);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8) Когда все элементы раскрашены предложите ребенку разложить их по цветам («Положи все картинки, на которых есть зеленый цвет справа, а те, на которых есть желтый цвет- слева», «Положи в одну сторону все картинки, которые раскрашены одним цветом, в другую сторону все картинки, раскрашенные двумя цветами и т.д.»);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9) Если работа проводится в групповой форме можно попросить детей обменяться раскрашенными картинками и определить цветовое соответствие («Положи на каждую картинку те фломастеры, которыми эта картинка была раскрашена»);</w:t>
      </w:r>
      <w:r w:rsidRPr="00AA6554">
        <w:rPr>
          <w:rFonts w:ascii="Times New Roman" w:eastAsia="Times New Roman" w:hAnsi="Times New Roman" w:cs="Times New Roman"/>
          <w:sz w:val="28"/>
          <w:szCs w:val="28"/>
        </w:rPr>
        <w:br/>
        <w:t>10) Расспросите ребенка о свойствах каждого элемента («Ель хвойное или лиственное дерево? Покажи какие грибы съедобные, а какие ядовитые? Покажи кто из животных хищник, а кто травоядный?» и т.д.)</w:t>
      </w:r>
    </w:p>
    <w:p w:rsidR="00AA6554" w:rsidRDefault="00AA6554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719" w:rsidRPr="00AA6554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5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8339815" cy="4464908"/>
            <wp:effectExtent l="19050" t="0" r="4085" b="0"/>
            <wp:docPr id="9" name="Рисунок 9" descr="https://resurscentrtmnr.ru/wp-content/uploads/2020/04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urscentrtmnr.ru/wp-content/uploads/2020/04/3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2588" cy="446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D72" w:rsidRDefault="00216D72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D72" w:rsidRDefault="00216D72" w:rsidP="00AA655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719" w:rsidRPr="00216D72" w:rsidRDefault="00780719" w:rsidP="00AA6554">
      <w:pPr>
        <w:pStyle w:val="a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16D72">
        <w:rPr>
          <w:rFonts w:ascii="Times New Roman" w:eastAsia="Times New Roman" w:hAnsi="Times New Roman" w:cs="Times New Roman"/>
          <w:sz w:val="32"/>
          <w:szCs w:val="32"/>
        </w:rPr>
        <w:t>Интерактивная поляна дает волю воображению, фантазии, развивает мелкую моторику, усидчивость и обогащает ребенка новыми знаниями.</w:t>
      </w:r>
    </w:p>
    <w:p w:rsidR="004C2E28" w:rsidRPr="00216D72" w:rsidRDefault="004C2E28" w:rsidP="00AA6554">
      <w:pPr>
        <w:pStyle w:val="a8"/>
        <w:jc w:val="both"/>
        <w:rPr>
          <w:rFonts w:ascii="Times New Roman" w:hAnsi="Times New Roman" w:cs="Times New Roman"/>
          <w:sz w:val="32"/>
          <w:szCs w:val="32"/>
        </w:rPr>
      </w:pPr>
    </w:p>
    <w:p w:rsidR="00AA6554" w:rsidRPr="00AA6554" w:rsidRDefault="00AA6554" w:rsidP="00AA655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AA6554" w:rsidRPr="00AA6554" w:rsidSect="00AA65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E0E" w:rsidRDefault="00F91E0E" w:rsidP="00AA6554">
      <w:pPr>
        <w:spacing w:after="0" w:line="240" w:lineRule="auto"/>
      </w:pPr>
      <w:r>
        <w:separator/>
      </w:r>
    </w:p>
  </w:endnote>
  <w:endnote w:type="continuationSeparator" w:id="1">
    <w:p w:rsidR="00F91E0E" w:rsidRDefault="00F91E0E" w:rsidP="00AA6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E0E" w:rsidRDefault="00F91E0E" w:rsidP="00AA6554">
      <w:pPr>
        <w:spacing w:after="0" w:line="240" w:lineRule="auto"/>
      </w:pPr>
      <w:r>
        <w:separator/>
      </w:r>
    </w:p>
  </w:footnote>
  <w:footnote w:type="continuationSeparator" w:id="1">
    <w:p w:rsidR="00F91E0E" w:rsidRDefault="00F91E0E" w:rsidP="00AA6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41C3"/>
    <w:multiLevelType w:val="multilevel"/>
    <w:tmpl w:val="428A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8C46F2"/>
    <w:multiLevelType w:val="multilevel"/>
    <w:tmpl w:val="DC24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604463"/>
    <w:multiLevelType w:val="multilevel"/>
    <w:tmpl w:val="63A2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0719"/>
    <w:rsid w:val="00216D72"/>
    <w:rsid w:val="004C2E28"/>
    <w:rsid w:val="00780719"/>
    <w:rsid w:val="00AA6554"/>
    <w:rsid w:val="00F369BC"/>
    <w:rsid w:val="00F91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9BC"/>
  </w:style>
  <w:style w:type="paragraph" w:styleId="1">
    <w:name w:val="heading 1"/>
    <w:basedOn w:val="a"/>
    <w:link w:val="10"/>
    <w:uiPriority w:val="9"/>
    <w:qFormat/>
    <w:rsid w:val="00780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7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8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0719"/>
    <w:rPr>
      <w:b/>
      <w:bCs/>
    </w:rPr>
  </w:style>
  <w:style w:type="character" w:styleId="a5">
    <w:name w:val="Hyperlink"/>
    <w:basedOn w:val="a0"/>
    <w:uiPriority w:val="99"/>
    <w:semiHidden/>
    <w:unhideWhenUsed/>
    <w:rsid w:val="007807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71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A6554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AA6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A6554"/>
  </w:style>
  <w:style w:type="paragraph" w:styleId="ab">
    <w:name w:val="footer"/>
    <w:basedOn w:val="a"/>
    <w:link w:val="ac"/>
    <w:uiPriority w:val="99"/>
    <w:semiHidden/>
    <w:unhideWhenUsed/>
    <w:rsid w:val="00AA6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A6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9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9728">
                  <w:marLeft w:val="0"/>
                  <w:marRight w:val="0"/>
                  <w:marTop w:val="0"/>
                  <w:marBottom w:val="4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708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8694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061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53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95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9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5183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96606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59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3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7605">
                      <w:marLeft w:val="0"/>
                      <w:marRight w:val="10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1282">
                          <w:marLeft w:val="0"/>
                          <w:marRight w:val="0"/>
                          <w:marTop w:val="0"/>
                          <w:marBottom w:val="38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79535">
                              <w:marLeft w:val="0"/>
                              <w:marRight w:val="0"/>
                              <w:marTop w:val="0"/>
                              <w:marBottom w:val="1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44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25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592794">
                          <w:marLeft w:val="0"/>
                          <w:marRight w:val="0"/>
                          <w:marTop w:val="259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7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76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7A2B7-9826-4771-894B-D7F536A4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2020-10-09T14:21:00Z</cp:lastPrinted>
  <dcterms:created xsi:type="dcterms:W3CDTF">2020-09-18T10:48:00Z</dcterms:created>
  <dcterms:modified xsi:type="dcterms:W3CDTF">2020-10-09T14:21:00Z</dcterms:modified>
</cp:coreProperties>
</file>