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DDB" w:rsidRPr="00EF6415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F6415">
        <w:rPr>
          <w:rFonts w:ascii="Times New Roman" w:hAnsi="Times New Roman" w:cs="Times New Roman"/>
          <w:b/>
          <w:sz w:val="28"/>
          <w:szCs w:val="28"/>
        </w:rPr>
        <w:t>ГБОУ РК «Лозовская специальная школа – интернат»</w:t>
      </w:r>
    </w:p>
    <w:p w:rsidR="00827DDB" w:rsidRPr="00EF6415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DDB" w:rsidRPr="00EF6415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АФАЗИЯ</w:t>
      </w: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DDB" w:rsidRPr="00EF6415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415">
        <w:rPr>
          <w:rFonts w:ascii="Times New Roman" w:hAnsi="Times New Roman" w:cs="Times New Roman"/>
          <w:b/>
          <w:sz w:val="28"/>
          <w:szCs w:val="28"/>
        </w:rPr>
        <w:t>ПРИЧИНЫ</w:t>
      </w:r>
    </w:p>
    <w:p w:rsidR="00827DDB" w:rsidRPr="00EF6415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6415">
        <w:rPr>
          <w:rFonts w:ascii="Times New Roman" w:hAnsi="Times New Roman" w:cs="Times New Roman"/>
          <w:b/>
          <w:sz w:val="28"/>
          <w:szCs w:val="28"/>
        </w:rPr>
        <w:t>КЛАССИФИКАЦИЯ</w:t>
      </w: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(ресурсный центр, в помощь педагогам, </w:t>
      </w: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родителям (законным представителям)</w:t>
      </w: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27DDB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27DDB" w:rsidRDefault="00827DDB" w:rsidP="00827DDB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827DDB" w:rsidRPr="00955733" w:rsidRDefault="00827DDB" w:rsidP="00827DDB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>
        <w:rPr>
          <w:rFonts w:ascii="Times New Roman" w:hAnsi="Times New Roman" w:cs="Times New Roman"/>
          <w:sz w:val="26"/>
          <w:szCs w:val="26"/>
        </w:rPr>
        <w:t>Ферсманово</w:t>
      </w:r>
      <w:proofErr w:type="spellEnd"/>
    </w:p>
    <w:p w:rsidR="00827DDB" w:rsidRDefault="00827DDB" w:rsidP="00827DDB"/>
    <w:p w:rsidR="00827DDB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 xml:space="preserve"> </w:t>
      </w:r>
      <w:r w:rsidRPr="00E256C0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Афазия</w:t>
      </w:r>
      <w:r w:rsidRPr="00E256C0">
        <w:rPr>
          <w:rFonts w:ascii="Times New Roman" w:hAnsi="Times New Roman" w:cs="Times New Roman"/>
          <w:sz w:val="24"/>
          <w:szCs w:val="24"/>
        </w:rPr>
        <w:t xml:space="preserve"> – это расстройство ранее сформированной речевой деятельности, при котором частично или полностью утрачивается способность пользоваться собственной речью и/или понимать обращенную речь. Проявления афазии зависят от формы нарушения речи; специфическими речевыми симптомами афазии являются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27DDB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речевые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эмболы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E256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DDB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парафазии;</w:t>
      </w:r>
      <w:r w:rsidRPr="00E256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DDB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персеверации;</w:t>
      </w:r>
      <w:r w:rsidRPr="00E256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DDB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контаминации;</w:t>
      </w:r>
      <w:r w:rsidRPr="00E256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DDB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логорея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E256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DDB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56C0">
        <w:rPr>
          <w:rFonts w:ascii="Times New Roman" w:hAnsi="Times New Roman" w:cs="Times New Roman"/>
          <w:sz w:val="24"/>
          <w:szCs w:val="24"/>
        </w:rPr>
        <w:t>алек</w:t>
      </w:r>
      <w:r>
        <w:rPr>
          <w:rFonts w:ascii="Times New Roman" w:hAnsi="Times New Roman" w:cs="Times New Roman"/>
          <w:sz w:val="24"/>
          <w:szCs w:val="24"/>
        </w:rPr>
        <w:t>сия;</w:t>
      </w:r>
      <w:r w:rsidRPr="00E256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DDB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аграфия;</w:t>
      </w:r>
      <w:r w:rsidRPr="00E256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DDB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акалькулия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827DDB" w:rsidRPr="00E256C0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6C0">
        <w:rPr>
          <w:rFonts w:ascii="Times New Roman" w:hAnsi="Times New Roman" w:cs="Times New Roman"/>
          <w:sz w:val="24"/>
          <w:szCs w:val="24"/>
        </w:rPr>
        <w:t xml:space="preserve">Больные с афазией нуждаются в обследовании неврологического статуса, психических процессов и речевой функции. При афазии проводится лечение основного заболевания и специальное восстановительное обучение. </w:t>
      </w:r>
    </w:p>
    <w:p w:rsidR="00827DDB" w:rsidRPr="00E256C0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6C0">
        <w:rPr>
          <w:rFonts w:ascii="Times New Roman" w:hAnsi="Times New Roman" w:cs="Times New Roman"/>
          <w:sz w:val="24"/>
          <w:szCs w:val="24"/>
        </w:rPr>
        <w:t xml:space="preserve">Афазия – распад, утрата уже имевшейся речи, вызванная локальным органическим поражением речевых зон головного мозга. В отличие от </w:t>
      </w:r>
      <w:hyperlink r:id="rId4" w:history="1">
        <w:r w:rsidRPr="004E07E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 w:themeFill="background1"/>
          </w:rPr>
          <w:t>алалии</w:t>
        </w:r>
      </w:hyperlink>
      <w:r w:rsidRPr="0019634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</w:t>
      </w:r>
      <w:r w:rsidRPr="00E256C0">
        <w:rPr>
          <w:rFonts w:ascii="Times New Roman" w:hAnsi="Times New Roman" w:cs="Times New Roman"/>
          <w:sz w:val="24"/>
          <w:szCs w:val="24"/>
        </w:rPr>
        <w:t xml:space="preserve"> при которой речь не формируется изначально, при афазии возможность вербального общения утрачивается после того, как речевая функция уже была сформирована (у детей старше 3-х лет или у взрослых). </w:t>
      </w:r>
    </w:p>
    <w:p w:rsidR="00827DDB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6C0">
        <w:rPr>
          <w:rFonts w:ascii="Times New Roman" w:hAnsi="Times New Roman" w:cs="Times New Roman"/>
          <w:sz w:val="24"/>
          <w:szCs w:val="24"/>
        </w:rPr>
        <w:t xml:space="preserve">У больных с афазией имеет место системное </w:t>
      </w:r>
      <w:hyperlink r:id="rId5" w:history="1">
        <w:r w:rsidRPr="004E07E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нарушение речи</w:t>
        </w:r>
      </w:hyperlink>
      <w:r w:rsidRPr="004E07E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256C0">
        <w:rPr>
          <w:rFonts w:ascii="Times New Roman" w:hAnsi="Times New Roman" w:cs="Times New Roman"/>
          <w:sz w:val="24"/>
          <w:szCs w:val="24"/>
        </w:rPr>
        <w:t xml:space="preserve"> т. е. в той или иной степени страдает экспрессивная речь (звукопроизношение, словарь, грамматика),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импрессивная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 речь (восприятие и понимание), внутренняя речь, письменная речь (чтение и письмо). Кроме речевой функции также страдает сенсорная, двигательная, личностная сфера, психические процессы, поэтому афазия относится к числу наиболее сложных расстройств, изучением которого занимаются </w:t>
      </w:r>
      <w:hyperlink r:id="rId6" w:history="1">
        <w:r w:rsidRPr="004E07E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неврология</w:t>
        </w:r>
      </w:hyperlink>
      <w:r w:rsidRPr="004E0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7" w:history="1">
        <w:r w:rsidRPr="004E07E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логопедия</w:t>
        </w:r>
      </w:hyperlink>
      <w:r w:rsidRPr="00E256C0">
        <w:rPr>
          <w:rFonts w:ascii="Times New Roman" w:hAnsi="Times New Roman" w:cs="Times New Roman"/>
          <w:sz w:val="24"/>
          <w:szCs w:val="24"/>
        </w:rPr>
        <w:t xml:space="preserve"> и медицинская психология.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Pr="004E07E7" w:rsidRDefault="00827DDB" w:rsidP="00827DDB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07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Причины афазии</w:t>
      </w:r>
    </w:p>
    <w:p w:rsidR="00827DDB" w:rsidRPr="00E256C0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6C0">
        <w:rPr>
          <w:rFonts w:ascii="Times New Roman" w:hAnsi="Times New Roman" w:cs="Times New Roman"/>
          <w:sz w:val="24"/>
          <w:szCs w:val="24"/>
        </w:rPr>
        <w:t xml:space="preserve">Афазия является следствием органического поражения коры речевых центров головного мозга. Действие факторов, приводящих к возникновению афазии, происходит в период уже сформировавшейся у индивида речи. Этиология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афазического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 расстройства накладывает отпечаток на его характер, течение и прогноз. Возможные причины: </w:t>
      </w:r>
    </w:p>
    <w:p w:rsidR="00827DDB" w:rsidRPr="00E256C0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hyperlink r:id="rId8" w:history="1">
        <w:r w:rsidRPr="00E256C0">
          <w:rPr>
            <w:rStyle w:val="a3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Инсульты</w:t>
        </w:r>
      </w:hyperlink>
      <w:r w:rsidRPr="00E256C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  <w:r w:rsidRPr="00E256C0">
        <w:rPr>
          <w:rFonts w:ascii="Times New Roman" w:hAnsi="Times New Roman" w:cs="Times New Roman"/>
          <w:sz w:val="24"/>
          <w:szCs w:val="24"/>
        </w:rPr>
        <w:t xml:space="preserve"> В ряду причин афазии наибольший удельный вес занимают сосудистые заболевания головного мозга – геморрагические и </w:t>
      </w:r>
      <w:hyperlink r:id="rId9" w:history="1">
        <w:r w:rsidRPr="004E07E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ишемические инсульты</w:t>
        </w:r>
      </w:hyperlink>
      <w:r w:rsidRPr="004E07E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256C0">
        <w:rPr>
          <w:rFonts w:ascii="Times New Roman" w:hAnsi="Times New Roman" w:cs="Times New Roman"/>
          <w:sz w:val="24"/>
          <w:szCs w:val="24"/>
        </w:rPr>
        <w:t xml:space="preserve"> При этом у больных, перенесших </w:t>
      </w:r>
      <w:hyperlink r:id="rId10" w:history="1">
        <w:r w:rsidRPr="004E07E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геморрагический инсульт</w:t>
        </w:r>
      </w:hyperlink>
      <w:r w:rsidRPr="004E07E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256C0">
        <w:rPr>
          <w:rFonts w:ascii="Times New Roman" w:hAnsi="Times New Roman" w:cs="Times New Roman"/>
          <w:sz w:val="24"/>
          <w:szCs w:val="24"/>
        </w:rPr>
        <w:t xml:space="preserve"> чаще отмечается тотальный или смешанный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афазический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 синдром; у пациентов с ишемическими нарушениями мозгового кровообращения, - тотальная, моторная или сенсорная афазия.</w:t>
      </w:r>
    </w:p>
    <w:p w:rsidR="00827DDB" w:rsidRPr="00E256C0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hyperlink r:id="rId11" w:history="1">
        <w:r w:rsidRPr="00E256C0">
          <w:rPr>
            <w:rStyle w:val="a3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Черепно-мозговые травмы</w:t>
        </w:r>
      </w:hyperlink>
      <w:r w:rsidRPr="00E256C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: </w:t>
      </w:r>
      <w:r w:rsidRPr="00E256C0">
        <w:rPr>
          <w:rFonts w:ascii="Times New Roman" w:hAnsi="Times New Roman" w:cs="Times New Roman"/>
          <w:sz w:val="24"/>
          <w:szCs w:val="24"/>
        </w:rPr>
        <w:t xml:space="preserve">сотрясения, ушибы головного мозга. </w:t>
      </w:r>
    </w:p>
    <w:p w:rsidR="00827DDB" w:rsidRPr="00E256C0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E256C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Воспалительные заболевания мозга</w:t>
      </w:r>
      <w:r w:rsidRPr="004E07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:</w:t>
      </w:r>
      <w:r w:rsidRPr="004E0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2" w:history="1">
        <w:r w:rsidRPr="004E07E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энцефалит</w:t>
        </w:r>
      </w:hyperlink>
      <w:r w:rsidRPr="004E0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3" w:history="1">
        <w:proofErr w:type="spellStart"/>
        <w:r w:rsidRPr="004E07E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лейкоэнцефалит</w:t>
        </w:r>
        <w:proofErr w:type="spellEnd"/>
      </w:hyperlink>
      <w:r w:rsidRPr="004E0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4" w:history="1">
        <w:r w:rsidRPr="004E07E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абсцесс</w:t>
        </w:r>
      </w:hyperlink>
      <w:r w:rsidRPr="00E256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7DDB" w:rsidRPr="00E256C0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hyperlink r:id="rId15" w:history="1">
        <w:r w:rsidRPr="00E256C0">
          <w:rPr>
            <w:rStyle w:val="a3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Опухоли головного мозга</w:t>
        </w:r>
      </w:hyperlink>
      <w:r w:rsidRPr="00E256C0">
        <w:rPr>
          <w:rFonts w:ascii="Times New Roman" w:hAnsi="Times New Roman" w:cs="Times New Roman"/>
          <w:sz w:val="24"/>
          <w:szCs w:val="24"/>
        </w:rPr>
        <w:t xml:space="preserve">: глиомы,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глиобластомы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астроцитомы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827DDB" w:rsidRPr="00E256C0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E256C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Хронические прогрессирующие заболевания ЦНС</w:t>
      </w:r>
      <w:r w:rsidRPr="00E256C0">
        <w:rPr>
          <w:rFonts w:ascii="Times New Roman" w:hAnsi="Times New Roman" w:cs="Times New Roman"/>
          <w:sz w:val="24"/>
          <w:szCs w:val="24"/>
        </w:rPr>
        <w:t xml:space="preserve">: очаговые варианты болезни Альцгеймера и </w:t>
      </w:r>
      <w:hyperlink r:id="rId16" w:history="1">
        <w:r w:rsidRPr="004E07E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болезни Пика</w:t>
        </w:r>
      </w:hyperlink>
      <w:r w:rsidRPr="00E256C0">
        <w:rPr>
          <w:rFonts w:ascii="Times New Roman" w:hAnsi="Times New Roman" w:cs="Times New Roman"/>
          <w:sz w:val="24"/>
          <w:szCs w:val="24"/>
        </w:rPr>
        <w:t>).</w:t>
      </w:r>
    </w:p>
    <w:p w:rsidR="00827DDB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E256C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Операции на головном мозге</w:t>
      </w:r>
      <w:r w:rsidRPr="00E256C0">
        <w:rPr>
          <w:rFonts w:ascii="Times New Roman" w:hAnsi="Times New Roman" w:cs="Times New Roman"/>
          <w:sz w:val="24"/>
          <w:szCs w:val="24"/>
        </w:rPr>
        <w:t xml:space="preserve">: удаление опухолей, эвакуация внутримозговых гематом. 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Pr="004E07E7" w:rsidRDefault="00827DDB" w:rsidP="00827DDB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h3_5"/>
      <w:bookmarkEnd w:id="1"/>
      <w:r w:rsidRPr="004E07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Факторы риска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256C0">
        <w:rPr>
          <w:rFonts w:ascii="Times New Roman" w:hAnsi="Times New Roman" w:cs="Times New Roman"/>
          <w:sz w:val="24"/>
          <w:szCs w:val="24"/>
        </w:rPr>
        <w:t xml:space="preserve">К факторам риска, повышающим вероятность возникновения афазии, относятся: 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56C0">
        <w:rPr>
          <w:rFonts w:ascii="Times New Roman" w:hAnsi="Times New Roman" w:cs="Times New Roman"/>
          <w:sz w:val="24"/>
          <w:szCs w:val="24"/>
        </w:rPr>
        <w:t xml:space="preserve">пожилой возраст, 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56C0">
        <w:rPr>
          <w:rFonts w:ascii="Times New Roman" w:hAnsi="Times New Roman" w:cs="Times New Roman"/>
          <w:sz w:val="24"/>
          <w:szCs w:val="24"/>
        </w:rPr>
        <w:t xml:space="preserve">семейный анамнез, </w:t>
      </w:r>
    </w:p>
    <w:p w:rsidR="00827DDB" w:rsidRPr="004E07E7" w:rsidRDefault="00827DDB" w:rsidP="00827DDB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</w:rPr>
        <w:t xml:space="preserve">- </w:t>
      </w:r>
      <w:hyperlink r:id="rId17" w:history="1">
        <w:r w:rsidRPr="004E07E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атеросклероз сосудов головного мозга</w:t>
        </w:r>
      </w:hyperlink>
      <w:r w:rsidRPr="004E0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827DDB" w:rsidRPr="004E07E7" w:rsidRDefault="00827DDB" w:rsidP="00827DDB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</w:rPr>
        <w:t xml:space="preserve">- </w:t>
      </w:r>
      <w:hyperlink r:id="rId18" w:history="1">
        <w:r w:rsidRPr="004E07E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гипертоническая болезнь</w:t>
        </w:r>
      </w:hyperlink>
      <w:r w:rsidRPr="004E0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827DDB" w:rsidRPr="004E07E7" w:rsidRDefault="00827DDB" w:rsidP="00827DDB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</w:rPr>
        <w:lastRenderedPageBreak/>
        <w:t xml:space="preserve">- </w:t>
      </w:r>
      <w:hyperlink r:id="rId19" w:history="1">
        <w:r w:rsidRPr="004E07E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ревматические пороки сердца</w:t>
        </w:r>
      </w:hyperlink>
      <w:r w:rsidRPr="004E0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56C0">
        <w:rPr>
          <w:rFonts w:ascii="Times New Roman" w:hAnsi="Times New Roman" w:cs="Times New Roman"/>
          <w:sz w:val="24"/>
          <w:szCs w:val="24"/>
        </w:rPr>
        <w:t xml:space="preserve">перенесенные </w:t>
      </w:r>
      <w:hyperlink r:id="rId20" w:history="1">
        <w:r w:rsidRPr="004E07E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транзиторные ишемические атаки</w:t>
        </w:r>
      </w:hyperlink>
      <w:r w:rsidRPr="004E07E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256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56C0">
        <w:rPr>
          <w:rFonts w:ascii="Times New Roman" w:hAnsi="Times New Roman" w:cs="Times New Roman"/>
          <w:sz w:val="24"/>
          <w:szCs w:val="24"/>
        </w:rPr>
        <w:t xml:space="preserve">травмы головы. </w:t>
      </w:r>
    </w:p>
    <w:p w:rsidR="00827DDB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6C0">
        <w:rPr>
          <w:rFonts w:ascii="Times New Roman" w:hAnsi="Times New Roman" w:cs="Times New Roman"/>
          <w:sz w:val="24"/>
          <w:szCs w:val="24"/>
        </w:rPr>
        <w:t xml:space="preserve">Тяжесть синдрома афазии зависит от локализации и обширности очага поражения, этиологии нарушения речи, компенсаторных возможностей, возраста пациента и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преморбидного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 фона. Так, при опухолях головного мозга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афазические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 расстройства нарастают постепенно, а при ЧМТ и ОНМК развиваются резко. </w:t>
      </w:r>
      <w:hyperlink r:id="rId21" w:history="1">
        <w:r w:rsidRPr="004E07E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Внутримозговое кровоизлияние</w:t>
        </w:r>
      </w:hyperlink>
      <w:r w:rsidRPr="00E256C0">
        <w:rPr>
          <w:rFonts w:ascii="Times New Roman" w:hAnsi="Times New Roman" w:cs="Times New Roman"/>
          <w:sz w:val="24"/>
          <w:szCs w:val="24"/>
        </w:rPr>
        <w:t xml:space="preserve"> сопровождается более тяжелыми нарушениями речи, чем тромбоз или атеросклероз. Восстановление речи у молодых пациентов с травматическими афазиями происходит быстрее и полнее за счет большего компенсаторного потенциала и т. д.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Pr="004E07E7" w:rsidRDefault="00827DDB" w:rsidP="00827DDB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h2_10"/>
      <w:bookmarkEnd w:id="2"/>
      <w:r w:rsidRPr="004E07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Классификация</w:t>
      </w:r>
    </w:p>
    <w:p w:rsidR="00827DDB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6C0">
        <w:rPr>
          <w:rFonts w:ascii="Times New Roman" w:hAnsi="Times New Roman" w:cs="Times New Roman"/>
          <w:sz w:val="24"/>
          <w:szCs w:val="24"/>
        </w:rPr>
        <w:t xml:space="preserve">Попытки систематизации форм афазии на основании анатомических, лингвистических, психологических критериев неоднократно предпринимались различными исследователями. Однако в наибольшей степени запросам клинической практики удовлетворяет классификация афазии по А.Р.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>, учитывающая локализацию очага поражения в доминантном полушарии - с одной стороны и характер возникающих при этом нарушений речи – с другой. В соответствии с данной классификацией различают моторную (эфферентную и афферентную), акустико-гностическую, акустико-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мнестическую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амнестико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>-семантическую и динамическую афазию.</w:t>
      </w:r>
    </w:p>
    <w:p w:rsidR="00827DDB" w:rsidRPr="00E256C0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Default="00B8780F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827DDB" w:rsidRPr="00E256C0">
          <w:rPr>
            <w:rStyle w:val="a3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Эфферентная моторная афазия</w:t>
        </w:r>
      </w:hyperlink>
      <w:r w:rsidR="00827DDB" w:rsidRPr="00E256C0">
        <w:rPr>
          <w:rFonts w:ascii="Times New Roman" w:hAnsi="Times New Roman" w:cs="Times New Roman"/>
          <w:sz w:val="24"/>
          <w:szCs w:val="24"/>
        </w:rPr>
        <w:t xml:space="preserve"> связана с поражением нижних отделов </w:t>
      </w:r>
      <w:proofErr w:type="spellStart"/>
      <w:r w:rsidR="00827DDB" w:rsidRPr="00E256C0">
        <w:rPr>
          <w:rFonts w:ascii="Times New Roman" w:hAnsi="Times New Roman" w:cs="Times New Roman"/>
          <w:sz w:val="24"/>
          <w:szCs w:val="24"/>
        </w:rPr>
        <w:t>премоторной</w:t>
      </w:r>
      <w:proofErr w:type="spellEnd"/>
      <w:r w:rsidR="00827DDB" w:rsidRPr="00E256C0">
        <w:rPr>
          <w:rFonts w:ascii="Times New Roman" w:hAnsi="Times New Roman" w:cs="Times New Roman"/>
          <w:sz w:val="24"/>
          <w:szCs w:val="24"/>
        </w:rPr>
        <w:t xml:space="preserve"> области (зоны </w:t>
      </w:r>
      <w:proofErr w:type="spellStart"/>
      <w:r w:rsidR="00827DDB" w:rsidRPr="00E256C0">
        <w:rPr>
          <w:rFonts w:ascii="Times New Roman" w:hAnsi="Times New Roman" w:cs="Times New Roman"/>
          <w:sz w:val="24"/>
          <w:szCs w:val="24"/>
        </w:rPr>
        <w:t>Брока</w:t>
      </w:r>
      <w:proofErr w:type="spellEnd"/>
      <w:r w:rsidR="00827DDB" w:rsidRPr="00E256C0">
        <w:rPr>
          <w:rFonts w:ascii="Times New Roman" w:hAnsi="Times New Roman" w:cs="Times New Roman"/>
          <w:sz w:val="24"/>
          <w:szCs w:val="24"/>
        </w:rPr>
        <w:t xml:space="preserve">). Центральным речевым дефектом при афазии </w:t>
      </w:r>
      <w:proofErr w:type="spellStart"/>
      <w:r w:rsidR="00827DDB" w:rsidRPr="00E256C0">
        <w:rPr>
          <w:rFonts w:ascii="Times New Roman" w:hAnsi="Times New Roman" w:cs="Times New Roman"/>
          <w:sz w:val="24"/>
          <w:szCs w:val="24"/>
        </w:rPr>
        <w:t>Брока</w:t>
      </w:r>
      <w:proofErr w:type="spellEnd"/>
      <w:r w:rsidR="00827DDB" w:rsidRPr="00E256C0">
        <w:rPr>
          <w:rFonts w:ascii="Times New Roman" w:hAnsi="Times New Roman" w:cs="Times New Roman"/>
          <w:sz w:val="24"/>
          <w:szCs w:val="24"/>
        </w:rPr>
        <w:t xml:space="preserve"> выступает кинетическая артикуляционная </w:t>
      </w:r>
      <w:hyperlink r:id="rId23" w:history="1">
        <w:r w:rsidR="00827DDB" w:rsidRPr="00C421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апраксия</w:t>
        </w:r>
      </w:hyperlink>
      <w:r w:rsidR="00827DDB" w:rsidRPr="00C4215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27DDB" w:rsidRPr="00E256C0">
        <w:rPr>
          <w:rFonts w:ascii="Times New Roman" w:hAnsi="Times New Roman" w:cs="Times New Roman"/>
          <w:sz w:val="24"/>
          <w:szCs w:val="24"/>
        </w:rPr>
        <w:t xml:space="preserve"> делающая невозможным переключение с одной артикуляторной позиции на другую.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Default="00B8780F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827DDB" w:rsidRPr="00E256C0">
          <w:rPr>
            <w:rStyle w:val="a3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Афферентная моторная афазия</w:t>
        </w:r>
      </w:hyperlink>
      <w:r w:rsidR="00827DDB" w:rsidRPr="00E256C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27DDB" w:rsidRPr="00E256C0">
        <w:rPr>
          <w:rFonts w:ascii="Times New Roman" w:hAnsi="Times New Roman" w:cs="Times New Roman"/>
          <w:sz w:val="24"/>
          <w:szCs w:val="24"/>
        </w:rPr>
        <w:t xml:space="preserve">развивается при поражении нижних отделов постцентральной коры, примыкающей к </w:t>
      </w:r>
      <w:proofErr w:type="spellStart"/>
      <w:r w:rsidR="00827DDB" w:rsidRPr="00E256C0">
        <w:rPr>
          <w:rFonts w:ascii="Times New Roman" w:hAnsi="Times New Roman" w:cs="Times New Roman"/>
          <w:sz w:val="24"/>
          <w:szCs w:val="24"/>
        </w:rPr>
        <w:t>роландовой</w:t>
      </w:r>
      <w:proofErr w:type="spellEnd"/>
      <w:r w:rsidR="00827DDB" w:rsidRPr="00E256C0">
        <w:rPr>
          <w:rFonts w:ascii="Times New Roman" w:hAnsi="Times New Roman" w:cs="Times New Roman"/>
          <w:sz w:val="24"/>
          <w:szCs w:val="24"/>
        </w:rPr>
        <w:t xml:space="preserve"> борозде. В этом случае ведущим нарушением служит кинестетическая артикуляционная апраксия, т. е. затруднение поиска отдельной артикуляторной позы, необходимой для произнесения нужного звука.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Default="00B8780F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827DDB" w:rsidRPr="00E256C0">
          <w:rPr>
            <w:rStyle w:val="a3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Акустико-гностическая афазия</w:t>
        </w:r>
      </w:hyperlink>
      <w:r w:rsidR="00827DDB" w:rsidRPr="00E256C0">
        <w:rPr>
          <w:rFonts w:ascii="Times New Roman" w:hAnsi="Times New Roman" w:cs="Times New Roman"/>
          <w:sz w:val="24"/>
          <w:szCs w:val="24"/>
        </w:rPr>
        <w:t xml:space="preserve"> возникает при локализации патологического очага в области задней трети верхней височной извилины (зоны Вернике). Основной дефект, сопровождающий афазию Вернике, - нарушение фонематического слуха, анализа и синтеза и, как результат, - утрата понимания обращенной речи. 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Default="00B8780F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827DDB" w:rsidRPr="00C4215A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4"/>
            <w:szCs w:val="24"/>
            <w:bdr w:val="none" w:sz="0" w:space="0" w:color="auto" w:frame="1"/>
          </w:rPr>
          <w:t>Акустико-</w:t>
        </w:r>
        <w:proofErr w:type="spellStart"/>
        <w:r w:rsidR="00827DDB" w:rsidRPr="00C4215A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4"/>
            <w:szCs w:val="24"/>
            <w:bdr w:val="none" w:sz="0" w:space="0" w:color="auto" w:frame="1"/>
          </w:rPr>
          <w:t>мнестическая</w:t>
        </w:r>
        <w:proofErr w:type="spellEnd"/>
        <w:r w:rsidR="00827DDB" w:rsidRPr="00C4215A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4"/>
            <w:szCs w:val="24"/>
            <w:bdr w:val="none" w:sz="0" w:space="0" w:color="auto" w:frame="1"/>
          </w:rPr>
          <w:t xml:space="preserve"> афазия</w:t>
        </w:r>
      </w:hyperlink>
      <w:r w:rsidR="00827DDB" w:rsidRPr="00E256C0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827DDB" w:rsidRPr="00E256C0">
        <w:rPr>
          <w:rFonts w:ascii="Times New Roman" w:hAnsi="Times New Roman" w:cs="Times New Roman"/>
          <w:sz w:val="24"/>
          <w:szCs w:val="24"/>
        </w:rPr>
        <w:t>является следствием поражения средней височной извилины (внеядерных отделов слуховой коры). При акустико-</w:t>
      </w:r>
      <w:proofErr w:type="spellStart"/>
      <w:r w:rsidR="00827DDB" w:rsidRPr="00E256C0">
        <w:rPr>
          <w:rFonts w:ascii="Times New Roman" w:hAnsi="Times New Roman" w:cs="Times New Roman"/>
          <w:sz w:val="24"/>
          <w:szCs w:val="24"/>
        </w:rPr>
        <w:t>мнестической</w:t>
      </w:r>
      <w:proofErr w:type="spellEnd"/>
      <w:r w:rsidR="00827DDB" w:rsidRPr="00E256C0">
        <w:rPr>
          <w:rFonts w:ascii="Times New Roman" w:hAnsi="Times New Roman" w:cs="Times New Roman"/>
          <w:sz w:val="24"/>
          <w:szCs w:val="24"/>
        </w:rPr>
        <w:t xml:space="preserve"> афазии вследствие повышенной </w:t>
      </w:r>
      <w:proofErr w:type="spellStart"/>
      <w:r w:rsidR="00827DDB" w:rsidRPr="00E256C0">
        <w:rPr>
          <w:rFonts w:ascii="Times New Roman" w:hAnsi="Times New Roman" w:cs="Times New Roman"/>
          <w:sz w:val="24"/>
          <w:szCs w:val="24"/>
        </w:rPr>
        <w:t>тормозимости</w:t>
      </w:r>
      <w:proofErr w:type="spellEnd"/>
      <w:r w:rsidR="00827DDB" w:rsidRPr="00E256C0">
        <w:rPr>
          <w:rFonts w:ascii="Times New Roman" w:hAnsi="Times New Roman" w:cs="Times New Roman"/>
          <w:sz w:val="24"/>
          <w:szCs w:val="24"/>
        </w:rPr>
        <w:t xml:space="preserve"> слуховых следов страдает слухоречевая память; иногда – зрительные представления о предмете. 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Default="00B8780F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827DDB" w:rsidRPr="00C4215A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4"/>
            <w:szCs w:val="24"/>
            <w:bdr w:val="none" w:sz="0" w:space="0" w:color="auto" w:frame="1"/>
          </w:rPr>
          <w:t>Семантическая афазия</w:t>
        </w:r>
      </w:hyperlink>
      <w:r w:rsidR="00827DDB" w:rsidRPr="00E256C0">
        <w:rPr>
          <w:rFonts w:ascii="Times New Roman" w:hAnsi="Times New Roman" w:cs="Times New Roman"/>
          <w:sz w:val="24"/>
          <w:szCs w:val="24"/>
        </w:rPr>
        <w:t xml:space="preserve"> развивается при поражении переднетеменных и задневисочных отделов коры головного мозга. Данная форма афазии характеризуется специфическими </w:t>
      </w:r>
      <w:proofErr w:type="spellStart"/>
      <w:r w:rsidR="00827DDB" w:rsidRPr="00E256C0">
        <w:rPr>
          <w:rFonts w:ascii="Times New Roman" w:hAnsi="Times New Roman" w:cs="Times New Roman"/>
          <w:sz w:val="24"/>
          <w:szCs w:val="24"/>
        </w:rPr>
        <w:t>амнестическими</w:t>
      </w:r>
      <w:proofErr w:type="spellEnd"/>
      <w:r w:rsidR="00827DDB" w:rsidRPr="00E256C0">
        <w:rPr>
          <w:rFonts w:ascii="Times New Roman" w:hAnsi="Times New Roman" w:cs="Times New Roman"/>
          <w:sz w:val="24"/>
          <w:szCs w:val="24"/>
        </w:rPr>
        <w:t xml:space="preserve"> трудностями – забыванием названий предметов и явлений, нарушением понимания сложных грамматических конструкций. 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Default="00B8780F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827DDB" w:rsidRPr="00C4215A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4"/>
            <w:szCs w:val="24"/>
            <w:bdr w:val="none" w:sz="0" w:space="0" w:color="auto" w:frame="1"/>
          </w:rPr>
          <w:t>Динамическая афазия</w:t>
        </w:r>
      </w:hyperlink>
      <w:r w:rsidR="00827DDB" w:rsidRPr="00E256C0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827DDB" w:rsidRPr="00E256C0">
        <w:rPr>
          <w:rFonts w:ascii="Times New Roman" w:hAnsi="Times New Roman" w:cs="Times New Roman"/>
          <w:sz w:val="24"/>
          <w:szCs w:val="24"/>
        </w:rPr>
        <w:t>патогенетически</w:t>
      </w:r>
      <w:proofErr w:type="spellEnd"/>
      <w:r w:rsidR="00827DDB" w:rsidRPr="00E256C0">
        <w:rPr>
          <w:rFonts w:ascii="Times New Roman" w:hAnsi="Times New Roman" w:cs="Times New Roman"/>
          <w:sz w:val="24"/>
          <w:szCs w:val="24"/>
        </w:rPr>
        <w:t xml:space="preserve"> связана с поражением заднелобных отделов головного мозга. Это приводит к неспособности построения внутренней программы высказывания и ее реализации во внешней речи, т. е. нарушению коммуникативной функции речи. 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E256C0">
        <w:rPr>
          <w:rFonts w:ascii="Times New Roman" w:hAnsi="Times New Roman" w:cs="Times New Roman"/>
          <w:sz w:val="24"/>
          <w:szCs w:val="24"/>
        </w:rPr>
        <w:t xml:space="preserve">В случае обширных повреждений коры доминантного полушария, захватывающих моторные и сенсорные речевые зоны, развивается </w:t>
      </w:r>
      <w:hyperlink r:id="rId29" w:history="1">
        <w:r w:rsidRPr="00C4215A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bdr w:val="none" w:sz="0" w:space="0" w:color="auto" w:frame="1"/>
          </w:rPr>
          <w:t>тотальная афазия</w:t>
        </w:r>
      </w:hyperlink>
      <w:r w:rsidRPr="00E256C0">
        <w:rPr>
          <w:rFonts w:ascii="Times New Roman" w:hAnsi="Times New Roman" w:cs="Times New Roman"/>
          <w:sz w:val="24"/>
          <w:szCs w:val="24"/>
        </w:rPr>
        <w:t xml:space="preserve"> – т. е. нарушение способности говорить и понимать речь. Нередко встречаются смешанные афазии: афферентно-эфферентные, сенсомоторные и др.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Pr="00C4215A" w:rsidRDefault="00827DDB" w:rsidP="00827DDB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h2_14"/>
      <w:bookmarkEnd w:id="3"/>
      <w:r w:rsidRPr="00C42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Симптомы афазии</w:t>
      </w:r>
    </w:p>
    <w:p w:rsidR="00827DDB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6C0">
        <w:rPr>
          <w:rFonts w:ascii="Times New Roman" w:hAnsi="Times New Roman" w:cs="Times New Roman"/>
          <w:sz w:val="24"/>
          <w:szCs w:val="24"/>
        </w:rPr>
        <w:t>Независимо от механизма, при любой форме афазии наблюдается нарушение речи в целом. Это связано с тем, что первичное выпадение той или иной стороны речевого процесса неизбежно влечет за собой вторичный распад всей сложной функциональной системы речи.</w:t>
      </w:r>
    </w:p>
    <w:p w:rsidR="00827DDB" w:rsidRPr="00E256C0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Pr="00C4215A" w:rsidRDefault="00827DDB" w:rsidP="00827DDB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h3_16"/>
      <w:bookmarkEnd w:id="4"/>
      <w:r w:rsidRPr="00C42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Моторные афазии</w:t>
      </w:r>
    </w:p>
    <w:p w:rsidR="00827DDB" w:rsidRPr="00E256C0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6C0">
        <w:rPr>
          <w:rFonts w:ascii="Times New Roman" w:hAnsi="Times New Roman" w:cs="Times New Roman"/>
          <w:sz w:val="24"/>
          <w:szCs w:val="24"/>
        </w:rPr>
        <w:t xml:space="preserve">Вследствие трудности переключения с одного речевого элемента на другой, в речи больных с эфферентной моторной афазией наблюдаются многочисленные перестановки звуков и слогов, персеверации, </w:t>
      </w:r>
      <w:hyperlink r:id="rId30" w:history="1">
        <w:r w:rsidRPr="00C421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литеральные парафазии</w:t>
        </w:r>
      </w:hyperlink>
      <w:r w:rsidRPr="00E256C0">
        <w:rPr>
          <w:rFonts w:ascii="Times New Roman" w:hAnsi="Times New Roman" w:cs="Times New Roman"/>
          <w:sz w:val="24"/>
          <w:szCs w:val="24"/>
        </w:rPr>
        <w:t xml:space="preserve">, контаминации. Характерен «телеграфный стиль» речи, длительные паузы,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гипофония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, нарушение ритмико-мелодической стороны речи. Произношение отдельных звуков при эфферентной моторной афазии не нарушается. Распад способности к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>-буквенному анализу слова сопровождается грубыми нарушениями чтения и письма (</w:t>
      </w:r>
      <w:proofErr w:type="spellStart"/>
      <w:r w:rsidRPr="00C4215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C4215A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"https://www.krasotaimedicina.ru/diseases/speech-disorder/dyslexia" </w:instrText>
      </w:r>
      <w:r w:rsidRPr="00C4215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C4215A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дислексией</w:t>
      </w:r>
      <w:proofErr w:type="spellEnd"/>
      <w:r w:rsidRPr="00C4215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E256C0">
        <w:rPr>
          <w:rFonts w:ascii="Times New Roman" w:hAnsi="Times New Roman" w:cs="Times New Roman"/>
          <w:sz w:val="24"/>
          <w:szCs w:val="24"/>
        </w:rPr>
        <w:t xml:space="preserve">/алексией, </w:t>
      </w:r>
      <w:hyperlink r:id="rId31" w:history="1">
        <w:proofErr w:type="spellStart"/>
        <w:r w:rsidRPr="00C421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дисграфией</w:t>
        </w:r>
        <w:proofErr w:type="spellEnd"/>
      </w:hyperlink>
      <w:r w:rsidRPr="00E256C0">
        <w:rPr>
          <w:rFonts w:ascii="Times New Roman" w:hAnsi="Times New Roman" w:cs="Times New Roman"/>
          <w:sz w:val="24"/>
          <w:szCs w:val="24"/>
        </w:rPr>
        <w:t>/аграфией).</w:t>
      </w:r>
    </w:p>
    <w:p w:rsidR="00827DDB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6C0">
        <w:rPr>
          <w:rFonts w:ascii="Times New Roman" w:hAnsi="Times New Roman" w:cs="Times New Roman"/>
          <w:sz w:val="24"/>
          <w:szCs w:val="24"/>
        </w:rPr>
        <w:t xml:space="preserve">Афферентная моторная афазия может протекать в двух вариантах. При первом варианте имеет место артикуляционная апраксия или полное </w:t>
      </w:r>
      <w:hyperlink r:id="rId32" w:history="1">
        <w:r w:rsidRPr="00C421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отсутствие спонтанной речи</w:t>
        </w:r>
      </w:hyperlink>
      <w:r w:rsidRPr="00E256C0">
        <w:rPr>
          <w:rFonts w:ascii="Times New Roman" w:hAnsi="Times New Roman" w:cs="Times New Roman"/>
          <w:sz w:val="24"/>
          <w:szCs w:val="24"/>
        </w:rPr>
        <w:t xml:space="preserve">, наличие </w:t>
      </w:r>
      <w:hyperlink r:id="rId33" w:history="1">
        <w:r w:rsidRPr="00C421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 xml:space="preserve">речевого </w:t>
        </w:r>
        <w:proofErr w:type="spellStart"/>
        <w:r w:rsidRPr="00C421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эмбола</w:t>
        </w:r>
        <w:proofErr w:type="spellEnd"/>
      </w:hyperlink>
      <w:r w:rsidRPr="00C4215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256C0">
        <w:rPr>
          <w:rFonts w:ascii="Times New Roman" w:hAnsi="Times New Roman" w:cs="Times New Roman"/>
          <w:sz w:val="24"/>
          <w:szCs w:val="24"/>
        </w:rPr>
        <w:t xml:space="preserve"> При втором варианте - проводниковой афазии, ситуативная речь остается сохранной, однако грубо нарушается повторение, называние и другие виды произвольной речи. При афферентной моторной афазии вторично нарушается фонематический слух и, следовательно, понимание разговорной речи, значений отдельных слов и инструкций, а также письменная речь.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Pr="00C4215A" w:rsidRDefault="00827DDB" w:rsidP="00827DDB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h3_19"/>
      <w:bookmarkEnd w:id="5"/>
      <w:r w:rsidRPr="00C42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Сенсорная афазия</w:t>
      </w:r>
    </w:p>
    <w:p w:rsidR="00827DDB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6C0">
        <w:rPr>
          <w:rFonts w:ascii="Times New Roman" w:hAnsi="Times New Roman" w:cs="Times New Roman"/>
          <w:sz w:val="24"/>
          <w:szCs w:val="24"/>
        </w:rPr>
        <w:t xml:space="preserve">В отличие от моторных афазий, при акустико-гностической (сенсорной) афазии нарушается слуховое восприятие речи при нормальном физическом слухе. При афазии Вернике больной не понимает речи окружающих и не контролирует собственный речевой поток, что сопровождается развитием компенсаторного многословия. В первые 1,5-2 мес. после мозговой катастрофы речь больных включает случайный набор звуков, слогов и слов («речевая окрошка» или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жаргонафазия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), поэтому ее смысл неясен окружающим. Затем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жаргонафазия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 уступает место многоречивости (</w:t>
      </w:r>
      <w:proofErr w:type="spellStart"/>
      <w:r w:rsidRPr="00660E9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660E95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"https://www.krasotaimedicina.ru/symptom/speech/logorrhea" </w:instrText>
      </w:r>
      <w:r w:rsidRPr="00660E9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660E9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логорее</w:t>
      </w:r>
      <w:proofErr w:type="spellEnd"/>
      <w:r w:rsidRPr="00660E9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E256C0">
        <w:rPr>
          <w:rFonts w:ascii="Times New Roman" w:hAnsi="Times New Roman" w:cs="Times New Roman"/>
          <w:sz w:val="24"/>
          <w:szCs w:val="24"/>
        </w:rPr>
        <w:t xml:space="preserve">) с выраженными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аграмматизмами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>, литеральными и вербальными парафазиями. Поскольку при сенсорной афазии первично страдает фонематический слух, отмечается нарушение письма; чтение остается наиболее сохранным, поскольку опирается в большей степени на оптический и кинестетический контроль.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Pr="00C4215A" w:rsidRDefault="00827DDB" w:rsidP="00827DDB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Акустико-</w:t>
      </w:r>
      <w:proofErr w:type="spellStart"/>
      <w:r w:rsidRPr="00C42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мнестическая</w:t>
      </w:r>
      <w:proofErr w:type="spellEnd"/>
      <w:r w:rsidRPr="00C42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афазия</w:t>
      </w:r>
    </w:p>
    <w:p w:rsidR="00827DDB" w:rsidRPr="00E256C0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6C0">
        <w:rPr>
          <w:rFonts w:ascii="Times New Roman" w:hAnsi="Times New Roman" w:cs="Times New Roman"/>
          <w:sz w:val="24"/>
          <w:szCs w:val="24"/>
        </w:rPr>
        <w:t>При акустико-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мнестической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 афазии у больных возникают трудности с удержанием в памяти информации, воспринятой на слух. При этом значительно снижается объем запоминания: пациент не может повторить за </w:t>
      </w:r>
      <w:hyperlink r:id="rId34" w:history="1">
        <w:r w:rsidRPr="00C421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логопедом</w:t>
        </w:r>
      </w:hyperlink>
      <w:r w:rsidRPr="00E256C0">
        <w:rPr>
          <w:rFonts w:ascii="Times New Roman" w:hAnsi="Times New Roman" w:cs="Times New Roman"/>
          <w:sz w:val="24"/>
          <w:szCs w:val="24"/>
        </w:rPr>
        <w:t xml:space="preserve"> связку из 3-4 слов, не улавливает смысла речи в усложненных условиях (длинная фраза, быстрый темп, беседа с 2-3 собеседниками). Трудности речевой коммуникации при акустико-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мнестической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 афазии компенсируются повышенной речевой активностью. При оптико-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мнестической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 афазии имеет место нарушение зрительной памяти, ослабление связи зрительного образа предмета и слова, трудности в назывании предметов. Расстройство слухоречевой и зрительной памяти влечет за собой нарушение письма, понимания читаемого текста, счетных операций.</w:t>
      </w:r>
    </w:p>
    <w:p w:rsidR="00827DDB" w:rsidRPr="00C4215A" w:rsidRDefault="00827DDB" w:rsidP="00827DDB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Семантическая афазия</w:t>
      </w:r>
    </w:p>
    <w:p w:rsidR="00827DDB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Амнестико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-семантическая афазия проявляется забыванием названий предметов (аномией); нарушением понимания сложных речевых оборотов, отражающих временные, пространственные, причинно-следственные взаимоотношения; причастных и деепричастных оборотов, пословиц, метафор, крылатых фраз, переносного значения и пр. Также при семантической афазии отмечается </w:t>
      </w:r>
      <w:hyperlink r:id="rId35" w:history="1">
        <w:proofErr w:type="spellStart"/>
        <w:r w:rsidRPr="00660E9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акалькулия</w:t>
        </w:r>
        <w:proofErr w:type="spellEnd"/>
      </w:hyperlink>
      <w:r w:rsidRPr="00660E95">
        <w:rPr>
          <w:rFonts w:ascii="Times New Roman" w:hAnsi="Times New Roman" w:cs="Times New Roman"/>
          <w:sz w:val="24"/>
          <w:szCs w:val="24"/>
        </w:rPr>
        <w:t>,</w:t>
      </w:r>
      <w:r w:rsidRPr="00E256C0">
        <w:rPr>
          <w:rFonts w:ascii="Times New Roman" w:hAnsi="Times New Roman" w:cs="Times New Roman"/>
          <w:sz w:val="24"/>
          <w:szCs w:val="24"/>
        </w:rPr>
        <w:t xml:space="preserve"> нарушается понимание читаемого текста.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Pr="00C4215A" w:rsidRDefault="00827DDB" w:rsidP="00827DDB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Динамическая афазия</w:t>
      </w:r>
    </w:p>
    <w:p w:rsidR="00827DDB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6C0">
        <w:rPr>
          <w:rFonts w:ascii="Times New Roman" w:hAnsi="Times New Roman" w:cs="Times New Roman"/>
          <w:sz w:val="24"/>
          <w:szCs w:val="24"/>
        </w:rPr>
        <w:t xml:space="preserve">При динамической афазии, несмотря на правильное произнесение отдельных звуков, слов и коротких фраз, сохранную автоматизированную речь и повторение, спонтанная повествовательная речь становится невозможной. Вербальная активность резко снижена, в речи больных присутствуют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эхолалии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 и персеверации. Чтение, письмо и элементарный счет при динамической афазии остаются сохранными.</w:t>
      </w:r>
    </w:p>
    <w:p w:rsidR="00827DDB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Pr="00C4215A" w:rsidRDefault="00827DDB" w:rsidP="00827DDB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h2_27"/>
      <w:bookmarkEnd w:id="6"/>
      <w:r w:rsidRPr="00C42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Диагностика</w:t>
      </w:r>
    </w:p>
    <w:p w:rsidR="00827DDB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6C0">
        <w:rPr>
          <w:rFonts w:ascii="Times New Roman" w:hAnsi="Times New Roman" w:cs="Times New Roman"/>
          <w:sz w:val="24"/>
          <w:szCs w:val="24"/>
        </w:rPr>
        <w:t xml:space="preserve">Диагностика, восстановительное лечение и обучение пациентов с афазией проводится командой специалистов </w:t>
      </w:r>
      <w:hyperlink r:id="rId36" w:history="1">
        <w:r w:rsidRPr="00C421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неврологов</w:t>
        </w:r>
      </w:hyperlink>
      <w:r w:rsidRPr="00C42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37" w:history="1">
        <w:proofErr w:type="spellStart"/>
        <w:r w:rsidRPr="00C421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нейропсихологов</w:t>
        </w:r>
        <w:proofErr w:type="spellEnd"/>
      </w:hyperlink>
      <w:r w:rsidRPr="00E256C0">
        <w:rPr>
          <w:rFonts w:ascii="Times New Roman" w:hAnsi="Times New Roman" w:cs="Times New Roman"/>
          <w:sz w:val="24"/>
          <w:szCs w:val="24"/>
        </w:rPr>
        <w:t xml:space="preserve">, логопедов. При подозрении на афазию выполняется: </w:t>
      </w:r>
    </w:p>
    <w:p w:rsidR="00827DDB" w:rsidRPr="00E256C0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Default="00827DDB" w:rsidP="00827DDB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56C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Неврологическая диагностика.</w:t>
      </w:r>
      <w:r w:rsidRPr="00E256C0">
        <w:rPr>
          <w:rFonts w:ascii="Times New Roman" w:hAnsi="Times New Roman" w:cs="Times New Roman"/>
          <w:sz w:val="24"/>
          <w:szCs w:val="24"/>
        </w:rPr>
        <w:t xml:space="preserve"> Для выяснения непосредственных причин афазии и локализации очага поражения выполняется </w:t>
      </w:r>
      <w:hyperlink r:id="rId38" w:history="1">
        <w:r w:rsidRPr="00C421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КТ</w:t>
        </w:r>
      </w:hyperlink>
      <w:r w:rsidRPr="00E256C0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39" w:history="1">
        <w:r w:rsidRPr="00C421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МРТ головного мозга</w:t>
        </w:r>
      </w:hyperlink>
      <w:r w:rsidRPr="00C42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40" w:history="1">
        <w:r w:rsidRPr="00C421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МР-ангиография</w:t>
        </w:r>
      </w:hyperlink>
      <w:r w:rsidRPr="00C42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41" w:history="1">
        <w:r w:rsidRPr="00C421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УЗДГ сосудов головы и шеи</w:t>
        </w:r>
      </w:hyperlink>
      <w:r w:rsidRPr="00E256C0">
        <w:rPr>
          <w:rFonts w:ascii="Times New Roman" w:hAnsi="Times New Roman" w:cs="Times New Roman"/>
          <w:sz w:val="24"/>
          <w:szCs w:val="24"/>
        </w:rPr>
        <w:t xml:space="preserve">, дуплексное сканирование сосудов головного мозга, </w:t>
      </w:r>
      <w:hyperlink r:id="rId42" w:history="1">
        <w:proofErr w:type="spellStart"/>
        <w:r w:rsidRPr="00C421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люмбальная</w:t>
        </w:r>
        <w:proofErr w:type="spellEnd"/>
        <w:r w:rsidRPr="00C421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 xml:space="preserve"> пункция</w:t>
        </w:r>
      </w:hyperlink>
      <w:r w:rsidRPr="00C4215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Default="00B8780F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hyperlink r:id="rId43" w:history="1">
        <w:r w:rsidR="00827DDB" w:rsidRPr="00E256C0">
          <w:rPr>
            <w:rStyle w:val="a3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Обследование речи при афазии</w:t>
        </w:r>
      </w:hyperlink>
      <w:r w:rsidR="00827DDB" w:rsidRPr="00E256C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  <w:r w:rsidR="00827DDB" w:rsidRPr="00E256C0">
        <w:rPr>
          <w:rFonts w:ascii="Times New Roman" w:hAnsi="Times New Roman" w:cs="Times New Roman"/>
          <w:sz w:val="24"/>
          <w:szCs w:val="24"/>
        </w:rPr>
        <w:t xml:space="preserve"> Включает </w:t>
      </w:r>
      <w:hyperlink r:id="rId44" w:history="1">
        <w:r w:rsidR="00827DDB" w:rsidRPr="00C421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диагностику устной речи</w:t>
        </w:r>
      </w:hyperlink>
      <w:r w:rsidR="00827DDB" w:rsidRPr="00E256C0">
        <w:rPr>
          <w:rFonts w:ascii="Times New Roman" w:hAnsi="Times New Roman" w:cs="Times New Roman"/>
          <w:sz w:val="24"/>
          <w:szCs w:val="24"/>
        </w:rPr>
        <w:t xml:space="preserve"> (экспрессивной и </w:t>
      </w:r>
      <w:proofErr w:type="spellStart"/>
      <w:r w:rsidR="00827DDB" w:rsidRPr="00E256C0">
        <w:rPr>
          <w:rFonts w:ascii="Times New Roman" w:hAnsi="Times New Roman" w:cs="Times New Roman"/>
          <w:sz w:val="24"/>
          <w:szCs w:val="24"/>
        </w:rPr>
        <w:t>импрессивной</w:t>
      </w:r>
      <w:proofErr w:type="spellEnd"/>
      <w:r w:rsidR="00827DDB" w:rsidRPr="00E256C0">
        <w:rPr>
          <w:rFonts w:ascii="Times New Roman" w:hAnsi="Times New Roman" w:cs="Times New Roman"/>
          <w:sz w:val="24"/>
          <w:szCs w:val="24"/>
        </w:rPr>
        <w:t xml:space="preserve">); </w:t>
      </w:r>
      <w:hyperlink r:id="rId45" w:history="1">
        <w:r w:rsidR="00827DDB" w:rsidRPr="00C421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диагностику письменной речи</w:t>
        </w:r>
      </w:hyperlink>
      <w:r w:rsidR="00827DDB" w:rsidRPr="00E256C0">
        <w:rPr>
          <w:rFonts w:ascii="Times New Roman" w:hAnsi="Times New Roman" w:cs="Times New Roman"/>
          <w:sz w:val="24"/>
          <w:szCs w:val="24"/>
        </w:rPr>
        <w:t xml:space="preserve"> (списывание, письмо под диктовку, чтение и понимание прочитанного).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Default="00B8780F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hyperlink r:id="rId46" w:history="1">
        <w:r w:rsidR="00827DDB" w:rsidRPr="00E256C0">
          <w:rPr>
            <w:rStyle w:val="a3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Нейропсихологическое обследование</w:t>
        </w:r>
      </w:hyperlink>
      <w:r w:rsidR="00827DDB" w:rsidRPr="00E256C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  <w:r w:rsidR="00827DDB" w:rsidRPr="00E2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DDB" w:rsidRPr="00E256C0">
        <w:rPr>
          <w:rFonts w:ascii="Times New Roman" w:hAnsi="Times New Roman" w:cs="Times New Roman"/>
          <w:sz w:val="24"/>
          <w:szCs w:val="24"/>
        </w:rPr>
        <w:t>Нейропсихолог</w:t>
      </w:r>
      <w:proofErr w:type="spellEnd"/>
      <w:r w:rsidR="00827DDB" w:rsidRPr="00E256C0">
        <w:rPr>
          <w:rFonts w:ascii="Times New Roman" w:hAnsi="Times New Roman" w:cs="Times New Roman"/>
          <w:sz w:val="24"/>
          <w:szCs w:val="24"/>
        </w:rPr>
        <w:t xml:space="preserve">, работающий с больными афазией, проводит диагностику слухоречевой памяти и других модально-специфических форм памяти (зрительной, двигательной), </w:t>
      </w:r>
      <w:proofErr w:type="spellStart"/>
      <w:r w:rsidR="00827DDB" w:rsidRPr="00E256C0"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 w:rsidR="00827DDB" w:rsidRPr="00E256C0">
        <w:rPr>
          <w:rFonts w:ascii="Times New Roman" w:hAnsi="Times New Roman" w:cs="Times New Roman"/>
          <w:sz w:val="24"/>
          <w:szCs w:val="24"/>
        </w:rPr>
        <w:t xml:space="preserve"> (орального, мимического, кистевого, пальцевого, </w:t>
      </w:r>
      <w:proofErr w:type="spellStart"/>
      <w:r w:rsidR="00827DDB" w:rsidRPr="00E256C0">
        <w:rPr>
          <w:rFonts w:ascii="Times New Roman" w:hAnsi="Times New Roman" w:cs="Times New Roman"/>
          <w:sz w:val="24"/>
          <w:szCs w:val="24"/>
        </w:rPr>
        <w:t>сомато</w:t>
      </w:r>
      <w:proofErr w:type="spellEnd"/>
      <w:r w:rsidR="00827DDB" w:rsidRPr="00E256C0">
        <w:rPr>
          <w:rFonts w:ascii="Times New Roman" w:hAnsi="Times New Roman" w:cs="Times New Roman"/>
          <w:sz w:val="24"/>
          <w:szCs w:val="24"/>
        </w:rPr>
        <w:t xml:space="preserve">-пространственного, динамического), зрительного </w:t>
      </w:r>
      <w:proofErr w:type="spellStart"/>
      <w:r w:rsidR="00827DDB" w:rsidRPr="00E256C0">
        <w:rPr>
          <w:rFonts w:ascii="Times New Roman" w:hAnsi="Times New Roman" w:cs="Times New Roman"/>
          <w:sz w:val="24"/>
          <w:szCs w:val="24"/>
        </w:rPr>
        <w:t>гнозиса</w:t>
      </w:r>
      <w:proofErr w:type="spellEnd"/>
      <w:r w:rsidR="00827DDB" w:rsidRPr="00E256C0">
        <w:rPr>
          <w:rFonts w:ascii="Times New Roman" w:hAnsi="Times New Roman" w:cs="Times New Roman"/>
          <w:sz w:val="24"/>
          <w:szCs w:val="24"/>
        </w:rPr>
        <w:t xml:space="preserve">, конструктивно-пространственной деятельности, интеллектуальных процессов. 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256C0">
        <w:rPr>
          <w:rFonts w:ascii="Times New Roman" w:hAnsi="Times New Roman" w:cs="Times New Roman"/>
          <w:sz w:val="24"/>
          <w:szCs w:val="24"/>
        </w:rPr>
        <w:t xml:space="preserve">Проведение комплексной диагностики позволяет дифференцировать афазию от алалии (у детей), </w:t>
      </w:r>
      <w:hyperlink r:id="rId47" w:history="1">
        <w:r w:rsidRPr="00C421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дизартрии</w:t>
        </w:r>
      </w:hyperlink>
      <w:r w:rsidRPr="00C42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48" w:history="1">
        <w:r w:rsidRPr="00C421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тугоухости</w:t>
        </w:r>
      </w:hyperlink>
      <w:r w:rsidRPr="00E256C0">
        <w:rPr>
          <w:rFonts w:ascii="Times New Roman" w:hAnsi="Times New Roman" w:cs="Times New Roman"/>
          <w:sz w:val="24"/>
          <w:szCs w:val="24"/>
        </w:rPr>
        <w:t>, умственной отсталости.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Pr="00C4215A" w:rsidRDefault="00827DDB" w:rsidP="00827DDB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1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Коррекция афазии</w:t>
      </w:r>
    </w:p>
    <w:p w:rsidR="00827DDB" w:rsidRPr="00E256C0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6C0">
        <w:rPr>
          <w:rFonts w:ascii="Times New Roman" w:hAnsi="Times New Roman" w:cs="Times New Roman"/>
          <w:sz w:val="24"/>
          <w:szCs w:val="24"/>
        </w:rPr>
        <w:t xml:space="preserve">Коррекционное воздействие при афазии складывается из медицинского и логопедического направления. Лечение основного заболевания, вызвавшего афазию, проводится под наблюдением невролога или </w:t>
      </w:r>
      <w:hyperlink r:id="rId49" w:history="1">
        <w:r w:rsidRPr="00660E9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нейрохирурга</w:t>
        </w:r>
      </w:hyperlink>
      <w:r w:rsidRPr="00660E9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E256C0">
        <w:rPr>
          <w:rFonts w:ascii="Times New Roman" w:hAnsi="Times New Roman" w:cs="Times New Roman"/>
          <w:sz w:val="24"/>
          <w:szCs w:val="24"/>
        </w:rPr>
        <w:t xml:space="preserve"> включает в себя медикаментозную терапию, при необходимости – хирургическое вмешательство, активную реабилитацию (</w:t>
      </w:r>
      <w:hyperlink r:id="rId50" w:history="1">
        <w:r w:rsidRPr="00660E9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ЛФК</w:t>
        </w:r>
      </w:hyperlink>
      <w:r w:rsidRPr="00660E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51" w:history="1">
        <w:r w:rsidRPr="00660E9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механотерапию</w:t>
        </w:r>
      </w:hyperlink>
      <w:r w:rsidRPr="00660E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физиотерапию, </w:t>
      </w:r>
      <w:hyperlink r:id="rId52" w:history="1">
        <w:r w:rsidRPr="00660E9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массаж</w:t>
        </w:r>
      </w:hyperlink>
      <w:r w:rsidRPr="00E256C0">
        <w:rPr>
          <w:rFonts w:ascii="Times New Roman" w:hAnsi="Times New Roman" w:cs="Times New Roman"/>
          <w:sz w:val="24"/>
          <w:szCs w:val="24"/>
        </w:rPr>
        <w:t>).</w:t>
      </w:r>
    </w:p>
    <w:p w:rsidR="00827DDB" w:rsidRPr="00E256C0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6C0">
        <w:rPr>
          <w:rFonts w:ascii="Times New Roman" w:hAnsi="Times New Roman" w:cs="Times New Roman"/>
          <w:sz w:val="24"/>
          <w:szCs w:val="24"/>
        </w:rPr>
        <w:t xml:space="preserve">Восстановление речевой функции проводится на логопедических занятиях по </w:t>
      </w:r>
      <w:hyperlink r:id="rId53" w:history="1">
        <w:r w:rsidRPr="00660E9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коррекции афазии</w:t>
        </w:r>
      </w:hyperlink>
      <w:r w:rsidRPr="00660E9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256C0">
        <w:rPr>
          <w:rFonts w:ascii="Times New Roman" w:hAnsi="Times New Roman" w:cs="Times New Roman"/>
          <w:sz w:val="24"/>
          <w:szCs w:val="24"/>
        </w:rPr>
        <w:t xml:space="preserve"> структура и содержание которых зависит от формы нарушения и этапа восстановительного обучения. При всех формах афазии важно вырабатывать у больного установку на восстановление речи, развивать сохранные периферические анализаторы, вести работу над всеми сторонами речи: экспрессивной,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импрессивной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, чтением, письмом. 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E256C0">
        <w:rPr>
          <w:rFonts w:ascii="Times New Roman" w:hAnsi="Times New Roman" w:cs="Times New Roman"/>
          <w:sz w:val="24"/>
          <w:szCs w:val="24"/>
        </w:rPr>
        <w:t xml:space="preserve">ри эфферентной моторной афазии главной задачей логопедических занятий становится восстановление динамической схемы произношения слов; 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</w:t>
      </w:r>
      <w:r w:rsidRPr="00E256C0">
        <w:rPr>
          <w:rFonts w:ascii="Times New Roman" w:hAnsi="Times New Roman" w:cs="Times New Roman"/>
          <w:sz w:val="24"/>
          <w:szCs w:val="24"/>
        </w:rPr>
        <w:t xml:space="preserve">ри афферентной моторной афазии – дифференциация кинестетических признаков фонем; 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E256C0">
        <w:rPr>
          <w:rFonts w:ascii="Times New Roman" w:hAnsi="Times New Roman" w:cs="Times New Roman"/>
          <w:sz w:val="24"/>
          <w:szCs w:val="24"/>
        </w:rPr>
        <w:t xml:space="preserve">ри акустико-гностической афазии необходимо работать над восстановлением фонематического слуха и понимания речи; 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E256C0">
        <w:rPr>
          <w:rFonts w:ascii="Times New Roman" w:hAnsi="Times New Roman" w:cs="Times New Roman"/>
          <w:sz w:val="24"/>
          <w:szCs w:val="24"/>
        </w:rPr>
        <w:t>ри акустико-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мнестической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 – над преодолением дефектов слухоречевой и зрительной памяти; 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E256C0">
        <w:rPr>
          <w:rFonts w:ascii="Times New Roman" w:hAnsi="Times New Roman" w:cs="Times New Roman"/>
          <w:sz w:val="24"/>
          <w:szCs w:val="24"/>
        </w:rPr>
        <w:t xml:space="preserve">ри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амнестико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-семантической афазии основная задача - преодоление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импрессивного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аграмматизма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E256C0">
        <w:rPr>
          <w:rFonts w:ascii="Times New Roman" w:hAnsi="Times New Roman" w:cs="Times New Roman"/>
          <w:sz w:val="24"/>
          <w:szCs w:val="24"/>
        </w:rPr>
        <w:t>ри динамической афазии – преодоление дефектов внутреннего программирования и планирования речи, стимуляция речевой активности.</w:t>
      </w:r>
    </w:p>
    <w:p w:rsidR="00827DDB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6C0">
        <w:rPr>
          <w:rFonts w:ascii="Times New Roman" w:hAnsi="Times New Roman" w:cs="Times New Roman"/>
          <w:sz w:val="24"/>
          <w:szCs w:val="24"/>
        </w:rPr>
        <w:t xml:space="preserve">Коррекционную работу при афазии следует начинать с первых дней или недель после перенесенного инсульта или травмы, как только разрешит врач. Раннее начало восстановительного обучения позволяет предотвратить фиксацию патологических речевых симптомов (речевого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эмбола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 xml:space="preserve">, парафазий, </w:t>
      </w:r>
      <w:proofErr w:type="spellStart"/>
      <w:r w:rsidRPr="00E256C0">
        <w:rPr>
          <w:rFonts w:ascii="Times New Roman" w:hAnsi="Times New Roman" w:cs="Times New Roman"/>
          <w:sz w:val="24"/>
          <w:szCs w:val="24"/>
        </w:rPr>
        <w:t>аграмматизма</w:t>
      </w:r>
      <w:proofErr w:type="spellEnd"/>
      <w:r w:rsidRPr="00E256C0">
        <w:rPr>
          <w:rFonts w:ascii="Times New Roman" w:hAnsi="Times New Roman" w:cs="Times New Roman"/>
          <w:sz w:val="24"/>
          <w:szCs w:val="24"/>
        </w:rPr>
        <w:t>). Логопедическая работа по восстановлению речи при афазии продолжается 2-3 года.</w:t>
      </w:r>
    </w:p>
    <w:p w:rsidR="00827DDB" w:rsidRPr="00E256C0" w:rsidRDefault="00827DDB" w:rsidP="00827D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7DDB" w:rsidRPr="00660E95" w:rsidRDefault="00827DDB" w:rsidP="00827DDB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h2_37"/>
      <w:bookmarkEnd w:id="7"/>
      <w:r w:rsidRPr="00660E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Прогноз и профилактика</w:t>
      </w:r>
    </w:p>
    <w:p w:rsidR="00827DDB" w:rsidRPr="00E256C0" w:rsidRDefault="00827DDB" w:rsidP="00827D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6C0">
        <w:rPr>
          <w:rFonts w:ascii="Times New Roman" w:hAnsi="Times New Roman" w:cs="Times New Roman"/>
          <w:sz w:val="24"/>
          <w:szCs w:val="24"/>
        </w:rPr>
        <w:t>Логопедическая работа по преодолению афазии очень длительная и трудоемкая, требующая сотрудничества логопеда, лечащего врача, пациента и его близких. Восстановление речи при афазии протекает тем успешнее, чем раньше начата коррекционная работа. Прогноз восстановления речевой функции при афазии определяется локализацией и размером области поражения, степенью речевых расстройств, сроком начала восстановительного обучения, возрастом и общим состоянием здоровья пациента. Лучшая динамика наблюдается у больных молодого возраста. Вместе с тем, акустико-гностическая афазия, возникшая в возрасте 5-7 лет, может привести к полной утрате речи или последующему грубому нарушению речевого развития (</w:t>
      </w:r>
      <w:hyperlink r:id="rId54" w:history="1">
        <w:r w:rsidRPr="00660E9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ОНР</w:t>
        </w:r>
      </w:hyperlink>
      <w:r w:rsidRPr="00E256C0">
        <w:rPr>
          <w:rFonts w:ascii="Times New Roman" w:hAnsi="Times New Roman" w:cs="Times New Roman"/>
          <w:sz w:val="24"/>
          <w:szCs w:val="24"/>
        </w:rPr>
        <w:t xml:space="preserve">). Спонтанный выход из моторной афазии иногда сопровождается возникновением </w:t>
      </w:r>
      <w:hyperlink r:id="rId55" w:history="1">
        <w:r w:rsidRPr="00660E9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заикания</w:t>
        </w:r>
      </w:hyperlink>
      <w:r w:rsidRPr="00E256C0">
        <w:rPr>
          <w:rFonts w:ascii="Times New Roman" w:hAnsi="Times New Roman" w:cs="Times New Roman"/>
          <w:sz w:val="24"/>
          <w:szCs w:val="24"/>
        </w:rPr>
        <w:t>.</w:t>
      </w:r>
    </w:p>
    <w:p w:rsidR="005E7D32" w:rsidRDefault="00827DDB" w:rsidP="00827DDB"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6C0">
        <w:rPr>
          <w:rFonts w:ascii="Times New Roman" w:hAnsi="Times New Roman" w:cs="Times New Roman"/>
          <w:sz w:val="24"/>
          <w:szCs w:val="24"/>
        </w:rPr>
        <w:t>Профилактика афазии заключается, прежде всего, в предупреждении сосудистых мозговых катастроф и ЧМТ, своевременном выявлении опухолевых поражений мозга.</w:t>
      </w:r>
    </w:p>
    <w:sectPr w:rsidR="005E7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DDB"/>
    <w:rsid w:val="005E7D32"/>
    <w:rsid w:val="00827DDB"/>
    <w:rsid w:val="00B8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DC9AE-BE3E-47C0-907A-4F583B74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7DDB"/>
    <w:rPr>
      <w:color w:val="0000FF"/>
      <w:u w:val="single"/>
    </w:rPr>
  </w:style>
  <w:style w:type="paragraph" w:styleId="a4">
    <w:name w:val="No Spacing"/>
    <w:uiPriority w:val="1"/>
    <w:qFormat/>
    <w:rsid w:val="00827DDB"/>
    <w:pPr>
      <w:spacing w:after="0" w:line="240" w:lineRule="auto"/>
    </w:pPr>
  </w:style>
  <w:style w:type="character" w:styleId="a5">
    <w:name w:val="Strong"/>
    <w:basedOn w:val="a0"/>
    <w:uiPriority w:val="22"/>
    <w:qFormat/>
    <w:rsid w:val="00827D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rasotaimedicina.ru/diseases/zabolevanija_neurology/Schilder-leukoencephalitis" TargetMode="External"/><Relationship Id="rId18" Type="http://schemas.openxmlformats.org/officeDocument/2006/relationships/hyperlink" Target="https://www.krasotaimedicina.ru/diseases/zabolevanija_cardiology/hypertonic" TargetMode="External"/><Relationship Id="rId26" Type="http://schemas.openxmlformats.org/officeDocument/2006/relationships/hyperlink" Target="https://www.krasotaimedicina.ru/diseases/speech-disorder/acoustic-mnestic-aphasia" TargetMode="External"/><Relationship Id="rId39" Type="http://schemas.openxmlformats.org/officeDocument/2006/relationships/hyperlink" Target="https://www.krasotaimedicina.ru/treatment/mri-neurology/brain" TargetMode="External"/><Relationship Id="rId21" Type="http://schemas.openxmlformats.org/officeDocument/2006/relationships/hyperlink" Target="https://www.krasotaimedicina.ru/diseases/zabolevanija_neurology/intracerebral-hematoma" TargetMode="External"/><Relationship Id="rId34" Type="http://schemas.openxmlformats.org/officeDocument/2006/relationships/hyperlink" Target="https://www.krasotaimedicina.ru/treatment/consultation-logopaedics/logopedist" TargetMode="External"/><Relationship Id="rId42" Type="http://schemas.openxmlformats.org/officeDocument/2006/relationships/hyperlink" Target="https://www.krasotaimedicina.ru/treatment/puncture-biopsy-neurology/lumbar-puncture" TargetMode="External"/><Relationship Id="rId47" Type="http://schemas.openxmlformats.org/officeDocument/2006/relationships/hyperlink" Target="https://www.krasotaimedicina.ru/diseases/speech-disorder/dysarthtia" TargetMode="External"/><Relationship Id="rId50" Type="http://schemas.openxmlformats.org/officeDocument/2006/relationships/hyperlink" Target="https://www.krasotaimedicina.ru/treatment/lfk-neurology/" TargetMode="External"/><Relationship Id="rId55" Type="http://schemas.openxmlformats.org/officeDocument/2006/relationships/hyperlink" Target="https://www.krasotaimedicina.ru/diseases/zabolevanija_neurology/stuttering" TargetMode="External"/><Relationship Id="rId7" Type="http://schemas.openxmlformats.org/officeDocument/2006/relationships/hyperlink" Target="https://www.krasotaimedicina.ru/treatment/logopaedics/" TargetMode="External"/><Relationship Id="rId12" Type="http://schemas.openxmlformats.org/officeDocument/2006/relationships/hyperlink" Target="https://www.krasotaimedicina.ru/diseases/zabolevanija_neurology/encephalitis" TargetMode="External"/><Relationship Id="rId17" Type="http://schemas.openxmlformats.org/officeDocument/2006/relationships/hyperlink" Target="https://www.krasotaimedicina.ru/diseases/zabolevanija_neurology/cerebral-atherosclerosis" TargetMode="External"/><Relationship Id="rId25" Type="http://schemas.openxmlformats.org/officeDocument/2006/relationships/hyperlink" Target="https://www.krasotaimedicina.ru/diseases/speech-disorder/acoustic-gnostic-aphasia" TargetMode="External"/><Relationship Id="rId33" Type="http://schemas.openxmlformats.org/officeDocument/2006/relationships/hyperlink" Target="https://www.krasotaimedicina.ru/symptom/speech/embolophrasia" TargetMode="External"/><Relationship Id="rId38" Type="http://schemas.openxmlformats.org/officeDocument/2006/relationships/hyperlink" Target="https://www.krasotaimedicina.ru/treatment/ct-neurology/brain" TargetMode="External"/><Relationship Id="rId46" Type="http://schemas.openxmlformats.org/officeDocument/2006/relationships/hyperlink" Target="https://www.krasotaimedicina.ru/treatment/mental-diagnosis/neuropsychologica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krasotaimedicina.ru/diseases/zabolevanija_neurology/Pick" TargetMode="External"/><Relationship Id="rId20" Type="http://schemas.openxmlformats.org/officeDocument/2006/relationships/hyperlink" Target="https://www.krasotaimedicina.ru/diseases/zabolevanija_neurology/transitory-ischemic-attack" TargetMode="External"/><Relationship Id="rId29" Type="http://schemas.openxmlformats.org/officeDocument/2006/relationships/hyperlink" Target="https://www.krasotaimedicina.ru/diseases/speech-disorder/global-aphasia" TargetMode="External"/><Relationship Id="rId41" Type="http://schemas.openxmlformats.org/officeDocument/2006/relationships/hyperlink" Target="https://www.krasotaimedicina.ru/treatment/ultrasound-neurology/duplex" TargetMode="External"/><Relationship Id="rId54" Type="http://schemas.openxmlformats.org/officeDocument/2006/relationships/hyperlink" Target="https://www.krasotaimedicina.ru/diseases/speech-disorder/onr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krasotaimedicina.ru/treatment/neurology/" TargetMode="External"/><Relationship Id="rId11" Type="http://schemas.openxmlformats.org/officeDocument/2006/relationships/hyperlink" Target="https://www.krasotaimedicina.ru/diseases/zabolevanija_neurology/brain-injury" TargetMode="External"/><Relationship Id="rId24" Type="http://schemas.openxmlformats.org/officeDocument/2006/relationships/hyperlink" Target="https://www.krasotaimedicina.ru/diseases/speech-disorder/afferent-motor-aphasia" TargetMode="External"/><Relationship Id="rId32" Type="http://schemas.openxmlformats.org/officeDocument/2006/relationships/hyperlink" Target="https://www.krasotaimedicina.ru/symptom/speech/alogia" TargetMode="External"/><Relationship Id="rId37" Type="http://schemas.openxmlformats.org/officeDocument/2006/relationships/hyperlink" Target="https://www.krasotaimedicina.ru/treatment/psychological-consultation/neuropsychologist" TargetMode="External"/><Relationship Id="rId40" Type="http://schemas.openxmlformats.org/officeDocument/2006/relationships/hyperlink" Target="https://www.krasotaimedicina.ru/treatment/mri-neurology/angiography" TargetMode="External"/><Relationship Id="rId45" Type="http://schemas.openxmlformats.org/officeDocument/2006/relationships/hyperlink" Target="https://www.krasotaimedicina.ru/treatment/diagnosis-logopaedics/speech-written" TargetMode="External"/><Relationship Id="rId53" Type="http://schemas.openxmlformats.org/officeDocument/2006/relationships/hyperlink" Target="https://www.krasotaimedicina.ru/treatment/speech-semantic/aphasia" TargetMode="External"/><Relationship Id="rId5" Type="http://schemas.openxmlformats.org/officeDocument/2006/relationships/hyperlink" Target="https://www.krasotaimedicina.ru/diseases/speech-disorder" TargetMode="External"/><Relationship Id="rId15" Type="http://schemas.openxmlformats.org/officeDocument/2006/relationships/hyperlink" Target="https://www.krasotaimedicina.ru/diseases/zabolevanija_neurology/brain-tumor" TargetMode="External"/><Relationship Id="rId23" Type="http://schemas.openxmlformats.org/officeDocument/2006/relationships/hyperlink" Target="https://www.krasotaimedicina.ru/diseases/zabolevanija_neurology/apraxia" TargetMode="External"/><Relationship Id="rId28" Type="http://schemas.openxmlformats.org/officeDocument/2006/relationships/hyperlink" Target="https://www.krasotaimedicina.ru/diseases/speech-disorder/dynamic-aphasia" TargetMode="External"/><Relationship Id="rId36" Type="http://schemas.openxmlformats.org/officeDocument/2006/relationships/hyperlink" Target="https://www.krasotaimedicina.ru/treatment/consultation-neurology/neurologist" TargetMode="External"/><Relationship Id="rId49" Type="http://schemas.openxmlformats.org/officeDocument/2006/relationships/hyperlink" Target="https://www.krasotaimedicina.ru/treatment/consultation-neurology/neurosurgeon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krasotaimedicina.ru/diseases/zabolevanija_neurology/hemorrhagic-stroke" TargetMode="External"/><Relationship Id="rId19" Type="http://schemas.openxmlformats.org/officeDocument/2006/relationships/hyperlink" Target="https://www.krasotaimedicina.ru/diseases/zabolevanija_cardiology/heart_defects" TargetMode="External"/><Relationship Id="rId31" Type="http://schemas.openxmlformats.org/officeDocument/2006/relationships/hyperlink" Target="https://www.krasotaimedicina.ru/diseases/speech-disorder/dysgraphia" TargetMode="External"/><Relationship Id="rId44" Type="http://schemas.openxmlformats.org/officeDocument/2006/relationships/hyperlink" Target="https://www.krasotaimedicina.ru/treatment/diagnosis-logopaedics/speech" TargetMode="External"/><Relationship Id="rId52" Type="http://schemas.openxmlformats.org/officeDocument/2006/relationships/hyperlink" Target="https://www.krasotaimedicina.ru/treatment/massage/" TargetMode="External"/><Relationship Id="rId4" Type="http://schemas.openxmlformats.org/officeDocument/2006/relationships/hyperlink" Target="https://www.krasotaimedicina.ru/diseases/speech-disorder/alalia" TargetMode="External"/><Relationship Id="rId9" Type="http://schemas.openxmlformats.org/officeDocument/2006/relationships/hyperlink" Target="https://www.krasotaimedicina.ru/diseases/zabolevanija_neurology/ischemic-stroke" TargetMode="External"/><Relationship Id="rId14" Type="http://schemas.openxmlformats.org/officeDocument/2006/relationships/hyperlink" Target="https://www.krasotaimedicina.ru/diseases/zabolevanija_neurology/cephalopyosis" TargetMode="External"/><Relationship Id="rId22" Type="http://schemas.openxmlformats.org/officeDocument/2006/relationships/hyperlink" Target="https://www.krasotaimedicina.ru/diseases/speech-disorder/efferent-motor-aphasia" TargetMode="External"/><Relationship Id="rId27" Type="http://schemas.openxmlformats.org/officeDocument/2006/relationships/hyperlink" Target="https://www.krasotaimedicina.ru/diseases/speech-disorder/semantic-aphasia" TargetMode="External"/><Relationship Id="rId30" Type="http://schemas.openxmlformats.org/officeDocument/2006/relationships/hyperlink" Target="https://www.krasotaimedicina.ru/symptom/speech/paraphasia" TargetMode="External"/><Relationship Id="rId35" Type="http://schemas.openxmlformats.org/officeDocument/2006/relationships/hyperlink" Target="https://www.krasotaimedicina.ru/diseases/zabolevanija_neurology/acalculia" TargetMode="External"/><Relationship Id="rId43" Type="http://schemas.openxmlformats.org/officeDocument/2006/relationships/hyperlink" Target="https://www.krasotaimedicina.ru/treatment/diagnosis-logopaedics/memory" TargetMode="External"/><Relationship Id="rId48" Type="http://schemas.openxmlformats.org/officeDocument/2006/relationships/hyperlink" Target="https://www.krasotaimedicina.ru/diseases/zabolevanija_lor/sudden_deafness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.krasotaimedicina.ru/diseases/zabolevanija_neurology/insult" TargetMode="External"/><Relationship Id="rId51" Type="http://schemas.openxmlformats.org/officeDocument/2006/relationships/hyperlink" Target="https://www.krasotaimedicina.ru/treatment/lfk-neurology/apparatotherapy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2789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2023-07-17T07:55:00Z</dcterms:created>
  <dcterms:modified xsi:type="dcterms:W3CDTF">2023-07-17T07:55:00Z</dcterms:modified>
</cp:coreProperties>
</file>